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5"/>
        <w:gridCol w:w="2389"/>
        <w:gridCol w:w="1252"/>
        <w:gridCol w:w="1252"/>
        <w:gridCol w:w="682"/>
        <w:gridCol w:w="512"/>
        <w:gridCol w:w="57"/>
        <w:gridCol w:w="910"/>
        <w:gridCol w:w="911"/>
        <w:gridCol w:w="1137"/>
        <w:gridCol w:w="1252"/>
      </w:tblGrid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53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ΕΛΛΗΝΙΚΗ ΔΗΜΟΚΡΑΤΙΑ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ΝΟΜΟΣ ΛΑΚΩΝΙΑΣ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ΔΗΜΟΣ ΣΠΑΡΤΗΣ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ΔΙΕΥΘΥΝΣΗ ΤΕΧΝΙΚΩΝ ΥΠΗΡΕΣΙΩΝ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ΕΡΓΟ :</w:t>
            </w:r>
          </w:p>
        </w:tc>
        <w:tc>
          <w:tcPr>
            <w:tcW w:w="4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ΟΔΟΠΟΙΙΑ ΚΑΙ ΤΕΧΝΙΚΑ ΕΡΓΑ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ΔΚ ΣΠΑΡΤΙΑΤΩΝ 2016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5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Αρ. Μελέτης :</w:t>
            </w:r>
          </w:p>
        </w:tc>
        <w:tc>
          <w:tcPr>
            <w:tcW w:w="426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33/2017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0"/>
        </w:trPr>
        <w:tc>
          <w:tcPr>
            <w:tcW w:w="5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  <w:tc>
          <w:tcPr>
            <w:tcW w:w="11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42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ΠΡΟΫΠΟΛΟΓΙΣΜΟΣ ΜΕΛΕΤΗΣ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339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A/A</w:t>
            </w:r>
          </w:p>
        </w:tc>
        <w:tc>
          <w:tcPr>
            <w:tcW w:w="2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Είδος Εργασιών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Κωδικός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Άρθρου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Κωδικός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Αναθεώρησης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Α.Τ.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Μον.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Mετρ.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Τιμή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Μονάδας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(Ευρώ)</w:t>
            </w:r>
          </w:p>
        </w:tc>
        <w:tc>
          <w:tcPr>
            <w:tcW w:w="2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Δαπάνη (Ευρώ)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Μερική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Δαπάνη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Ολική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Δαπάνη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[1]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[2]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[3]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[4]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[5]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[6]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[7]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[8]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[9]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[10]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0354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1. ΧΩΜΑΤΟΥΡΓΙΚΑ-ΤΕΧΝΙΚΑ ΕΡΓΑ-ΣΗΜΑΝΣΗ ΑΣΦΑΛΕΙΑ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987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 w:rsidP="00CE14BA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Καθαίρεση στοιχείων κατασκευών από άοπλο σκυρόδεμα, με εφαρμογή συνήθων μεθόδων καθαίρεσης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ΝΑΟΙΚ 22.10.01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ΟΙΚ 2226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30,28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151,40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35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Προσαύξηση τιμής σκυροδέματος οποιασδήποτε κατηγορίας, όταν το σύνολο της χρησιμοποιούμενης ποσότητας δεν υπερβαίνει τα 30,00m3  για κατασκευές από σκυρόδεμα κατηγορίας C12/15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ΝΑΟΙΚ 32.25.02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ΟΙΚ 3223Α.4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16,80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470,40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35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Προσαύξηση τιμής σκυροδέματος οποιασδήποτε κατηγορίας, όταν το σύνολο της χρησιμοποιούμενης ποσότητας δεν υπερβαίνει τα 30,00m3  για κατασκευές από σκυρόδεμα κατηγορίας C16/20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ΝΑΟΙΚ 32.25.03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ΟΙΚ 3223Α.5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16,80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218,40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 xml:space="preserve">Ισοπέδωση με διαμορφωτήρα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ΣΧ.Α1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1110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 xml:space="preserve">Γενικές Εκσκαφές σε έδαφος γαιώδες - ημιβραχώδες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Α02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ΝΟΔΟ 1123.Α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9,47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2,98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28,22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987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 w:rsidP="00C85AD4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Αποξηλωση ασφαλτοταπήτων και στρώσεων οδοστρωσίας σταθεροποιημένων μ</w:t>
            </w:r>
            <w:r w:rsidR="00C85AD4"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ε</w:t>
            </w: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 xml:space="preserve"> τσιμέντο εντός του ορίου των γενικών εκσκαφών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Α02.1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ΝΟΔΟ 1123.Α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146,00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3,88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566,48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Καθαρισμός και μόρφωση τάφρου τριγωνικής διατομής ή τάφρου ερείσματος, σε κάθε είδους έδαφος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Α14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ΝΟΔΟ 1310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Προμήθεια δανείων,</w:t>
            </w: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  <w:t xml:space="preserve"> συ</w:t>
            </w:r>
            <w:r w:rsidR="00CE14BA"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νήθη δάνεια υλικών Κατηγορίας Ε2 έως Ε3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Α18.1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ΝΟΔΟ 1510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3,33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16,65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Εκσκαφή θεμελίων τεχνικών έργων και τάφρων πλάτους έως 5,00 m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Β01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ΝΟΔΟ 2151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6,28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62,80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987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Κατασκευή ρείθρων, τάφρων κλπ. με σκυρόδεμα C12/15, άοπλο</w:t>
            </w: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</w: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Β29.2.1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ΝΟΔΟ 2531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86,50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865,00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168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 xml:space="preserve">Κοιτοστρώσεις, περιβλήματα αγωγών, εξομαλυντικές στρώσεις κλπ από σκυρόδεμα C12/15 </w:t>
            </w: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</w: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Β29.2.2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ΝΟΔΟ 2531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89,80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718,40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168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Κατασκευή τσιμεντοστρώσεων οδών, πεζοδρομίων κλπ, με σκυρόδεμα C12/15 άοπλο ή ελαφρώς οπλισμένο.</w:t>
            </w: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</w: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Β29.2.1ΣΧ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ΝΟΔΟ 2531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9"/>
                <w:szCs w:val="19"/>
              </w:rPr>
            </w:pPr>
          </w:p>
        </w:tc>
        <w:tc>
          <w:tcPr>
            <w:tcW w:w="79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Σε μεταφορά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4.129,75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9"/>
                <w:szCs w:val="19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Σελίδα 1 από 4</w:t>
            </w:r>
          </w:p>
        </w:tc>
      </w:tr>
    </w:tbl>
    <w:p w:rsidR="000533F7" w:rsidRDefault="000533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533F7">
          <w:pgSz w:w="11906" w:h="16838"/>
          <w:pgMar w:top="567" w:right="567" w:bottom="850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5"/>
        <w:gridCol w:w="2389"/>
        <w:gridCol w:w="1252"/>
        <w:gridCol w:w="1252"/>
        <w:gridCol w:w="682"/>
        <w:gridCol w:w="569"/>
        <w:gridCol w:w="910"/>
        <w:gridCol w:w="911"/>
        <w:gridCol w:w="1137"/>
        <w:gridCol w:w="1252"/>
      </w:tblGrid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lastRenderedPageBreak/>
              <w:t>ΠΡΟΫΠΟΛΟΓΙΣΜΟΣ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A/A</w:t>
            </w:r>
          </w:p>
        </w:tc>
        <w:tc>
          <w:tcPr>
            <w:tcW w:w="2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Είδος Εργασιών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Κωδικός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Άρθρου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Κωδικός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Αναθεώρησης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Α.Τ.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Μον.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Mετρ.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Τιμή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Μονάδας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(Ευρώ)</w:t>
            </w:r>
          </w:p>
        </w:tc>
        <w:tc>
          <w:tcPr>
            <w:tcW w:w="2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Δαπάνη (Ευρώ)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Μερική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Δαπάνη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Ολική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Δαπάνη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[1]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[2]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[3]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[4]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[5]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[6]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[7]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[8]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[9]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[10]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9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Από μεταφορά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4.129,75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168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Κατασκευή ρείθρων, τραπεζοειδών τάφρων, στρώσεων προστασίας στεγάνωσης γεφυρών κλπ με σκυρόδεμα C16/20</w:t>
            </w: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Β29.3.1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ΝΟΔΟ 2532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94,20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942,00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 xml:space="preserve">Μικροκατασκευές (φρεάτια, ορθογωνικές τάφροι κλπ) με σκυρόδεμα C16/20 </w:t>
            </w: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Β29.3.4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ΝΟΔΟ 2532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378,00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Χαλύβδινος οπλισμός σκυροδεμάτων, χάλυβας οπλισμού σκυροδέματος B500C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Β30.2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ΝΟΔΟ 2612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1,15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345,00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Χαλύβδινος οπλισμός σκυροδεμάτων, xαλύβδινο δομικό πλέγμα B500C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Β30.3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ΥΔΡ 7018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1,15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575,00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Χυτοσιδηρά καλύμματα φρεατίων, σχάρες υπονόμων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Β49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ΥΔΡ 6752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217,50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Πρόχυτα κράσπεδα  από σκυρόδεμα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Β51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ΝΟΔΟ 2921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9,60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Πινακίδες επικίνδυνων θέσεων, τριγωνικές, πλευράς 0,90 m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Ε09.1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ΟΙΚ 6541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 xml:space="preserve">Πινακίδες ρυθμιστικές μεσαίου μεγέθους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Ε09.4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ΟΙΚ 6541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Στύλος πινακίδων από γαλβανισμένο σιδηροσωλήνα DN 40 mm (1 1/2'')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Ε10.1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ΝΟΔΟ 2653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31,10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62,20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Διαγράμμιση οδοστρώματος με ανακλαστική βαφή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Ε17.1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ΟΙΚ 7788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3,80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3.724,00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Χρήση πινακίδων εργοταξιακής σήμανσης.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ΝΑΥΔΡ 1.01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ΟΙΚ 6541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μήνας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8,20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Αναλάμποντες φανοί επισήμανσης κινδύνο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ΝΑΥΔΡ 1.03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ΗΛΜ 108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μήνας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10,30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Αποξήλωση κρασπέδων πρόχυτων ή μή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ΝΑΥΔΡ 4.05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ΥΔΡ 6808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5,58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558,00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894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Προμήθεια, μεταφορά στη θέση εγκατάστασης, και τοποθέτηση προκατασκευασμένων τσιμεντοσωλήνων κατα ΕΛΟΤ ΕΝ 1916 Τσιμεντοσωλήνες αποχέτευσης κλάσεως αντοχής 120 κατά ΕΛΟΤ ΕΝ 1916 Ονομαστικής διαμέτρου D600 mm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ΝΑΥΔΡ 12.01.01.05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ΥΔΡ 6551.5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432,00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894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Προμήθεια, μεταφορά στη θέση εγκατάστασης, και τοποθέτηση προκατασκευασμένων τσιμεντοσωλήνων κατα ΕΛΟΤ ΕΝ 1916 Τσιμεντοσωλήνες αποχέτευσης κλάσεως αντοχής 120 κατά ΕΛΟΤ ΕΝ 1916 Ονομαστικής διαμέτρου D800 mm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ΝΑΥΔΡ 12.01.01.06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ΥΔΡ 6551.6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618,00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Αγωγοί υπό πίεση από σωλήνες  PVC-U Ονομαστικής πίεσης 6 at Ονομαστικής διαμέτρου D 90 mm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ΝΑΥΔΡ 12.13.01.04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ΥΔΡ 6620.1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195,00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2"/>
        </w:trPr>
        <w:tc>
          <w:tcPr>
            <w:tcW w:w="108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9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Σε μεταφορά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13.428,85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Σελίδα 2 από 4</w:t>
            </w:r>
          </w:p>
        </w:tc>
      </w:tr>
    </w:tbl>
    <w:p w:rsidR="000533F7" w:rsidRDefault="000533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533F7">
          <w:pgSz w:w="11906" w:h="16838"/>
          <w:pgMar w:top="567" w:right="567" w:bottom="850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5"/>
        <w:gridCol w:w="2389"/>
        <w:gridCol w:w="1252"/>
        <w:gridCol w:w="1252"/>
        <w:gridCol w:w="682"/>
        <w:gridCol w:w="569"/>
        <w:gridCol w:w="910"/>
        <w:gridCol w:w="911"/>
        <w:gridCol w:w="1137"/>
        <w:gridCol w:w="1252"/>
      </w:tblGrid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ΠΡΟΫΠΟΛΟΓΙΣΜΟΣ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A/A</w:t>
            </w:r>
          </w:p>
        </w:tc>
        <w:tc>
          <w:tcPr>
            <w:tcW w:w="2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Είδος Εργασιών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Κωδικός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Άρθρου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Κωδικός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Αναθεώρησης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Α.Τ.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Μον.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Mετρ.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Τιμή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Μονάδας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(Ευρώ)</w:t>
            </w:r>
          </w:p>
        </w:tc>
        <w:tc>
          <w:tcPr>
            <w:tcW w:w="2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Δαπάνη (Ευρώ)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Μερική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Δαπάνη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Ολική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Δαπάνη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[1]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[2]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[3]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[4]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[5]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[6]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[7]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[8]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[9]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[10]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9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Από μεταφορά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13.428,85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168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Προσαρμογή εσχαρών φρεατίων υδροσυλλογής με την στάθμη και επίκλιση του καταστρώματος της οδού. Για το πρώτο άνοιγμα του φρεατίου.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ΝΑΥΔΡ 16.07.01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50% ΥΔΡ 632750% ΥΔΡ 6301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168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Προσαρμογή εσχαρών φρεατίων υδροσυλλογής με την στάθμη και επίκλιση του καταστρώματος της οδού. Για κάθε επιπλέον άνοιγμα του φρεατίου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ΝΑΥΔΡ 16.07.02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50% ΥΔΡ 632750% ΥΔΡ 6301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30,90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154,50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Εντοπισμός και προσαρμογή φρεατίου δικλίδας (βανοφρεατίου) στην στάθμη του οδοστρώματος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ΝΑΥΔΡ 16.27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ΟΙΚ 2226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796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Σύνολο : 1. ΧΩΜΑΤΟΥΡΓΙΚΑ-ΤΕΧΝΙΚΑ ΕΡΓΑ-ΣΗΜΑΝΣΗ ΑΣΦΑΛΕΙΑ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27.943,35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27.943,35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0354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2. ΟΔΟΣΤΡΩΣΙΑ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Υπόβαση οδοστρωσίας μεταβλητού πάχους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Γ01.1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ΝΟΔΟ 3121Β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13,78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689,00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Βάση οδοστρωσίας μεταβλητού πάχους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Γ02.1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ΝΟΔΟ 3211Β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367,00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11,50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4.220,50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Ανακατασκευή στρώσεων οδοστρωσίας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Γ06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ΝΟΔΟ 3231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3.415,00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0,41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1.400,15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796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Σύνολο : 2. ΟΔΟΣΤΡΩΣΙΑ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6.309,65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6.309,65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0354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3.  ΑΣΦΑΛΤΙΚΑ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Τομή οδοστρώματος με ασφαλτοκόπτη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Δ01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ΟΙΚ 2269Α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 w:rsidP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700,01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700,01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Απόξεση ασφαλτικού οδοστρώματος, σε βάθος έως 4 cm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Δ02.1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ΝΟΔΟ 1132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3.575,00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1,15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4.111,25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Απόξεση ασφαλτικού τάπητα αστικής οδού με χρήση φρέζας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Δ02.Α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ΝΟΔΟ 1132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29.575,00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3,40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100.555,00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Απόξεση ασφαλτικού οδοστρώματος, σε βάθος έως 6 cm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Δ02.2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ΝΟΔΟ 1132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12.750,00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18.487,50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Απόξεση ασφαλτικού οδοστρώματος, σε βάθος έως 8 cm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Δ02.3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ΝΟΔΟ 1132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1.144,00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1,85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2.116,40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Ασφαλτική προεπάλειψη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Δ03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ΝΟΔΟ 4110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6.061,50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7.273,80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Ασφαλτική συγκολλητική επάλειψη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Δ04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ΝΟΔΟ 4120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57.608,00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25.923,60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 w:rsidTr="000533F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 w:rsidP="00CE14BA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Ασφαλτι</w:t>
            </w:r>
            <w:r w:rsidR="00CE14BA"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κές</w:t>
            </w: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 xml:space="preserve"> στρώσ</w:t>
            </w:r>
            <w:r w:rsidR="00CE14BA"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εις</w:t>
            </w: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 xml:space="preserve"> μεταβλητού πάχους</w:t>
            </w:r>
            <w:r w:rsidR="00CE14BA"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 xml:space="preserve"> επιμετρ. κ.β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Δ06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ΝΟΔΟ 4421Β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ton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 w:rsidP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1.071,60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 w:rsidP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80,35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 w:rsidP="000533F7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86.103,06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9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Σε μεταφορά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 w:rsidP="003429F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245.2</w:t>
            </w:r>
            <w:r w:rsidR="003429F6"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70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="003429F6"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34.253,00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Σελίδα 3 από 4</w:t>
            </w:r>
          </w:p>
        </w:tc>
      </w:tr>
    </w:tbl>
    <w:p w:rsidR="000533F7" w:rsidRDefault="000533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533F7">
          <w:pgSz w:w="11906" w:h="16838"/>
          <w:pgMar w:top="567" w:right="567" w:bottom="850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5"/>
        <w:gridCol w:w="2389"/>
        <w:gridCol w:w="797"/>
        <w:gridCol w:w="455"/>
        <w:gridCol w:w="1252"/>
        <w:gridCol w:w="682"/>
        <w:gridCol w:w="569"/>
        <w:gridCol w:w="626"/>
        <w:gridCol w:w="284"/>
        <w:gridCol w:w="911"/>
        <w:gridCol w:w="1137"/>
        <w:gridCol w:w="1252"/>
      </w:tblGrid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ΠΡΟΫΠΟΛΟΓΙΣΜΟΣ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A/A</w:t>
            </w:r>
          </w:p>
        </w:tc>
        <w:tc>
          <w:tcPr>
            <w:tcW w:w="2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Είδος Εργασιών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Κωδικός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Άρθρου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Κωδικός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Αναθεώρησης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Α.Τ.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Μον.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Mετρ.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Τιμή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Μονάδας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(Ευρώ)</w:t>
            </w:r>
          </w:p>
        </w:tc>
        <w:tc>
          <w:tcPr>
            <w:tcW w:w="2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Δαπάνη (Ευρώ)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Μερική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Δαπάνη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Ολική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Δαπάνη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[1]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[2]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[3]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[4]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[5]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[6]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[7]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[8]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[9]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BF5CE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[10]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9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Από μεταφορά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 w:rsidP="003429F6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245.2</w:t>
            </w:r>
            <w:r w:rsidR="003429F6"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70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="003429F6"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34.253,00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Ασφαλτική στρώση κυκλοφορίας, συμπυκνωμένου πάχους 0,05 m με χρήση κοινής ασφάλτου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ΝΑΟΔΟ Δ08.1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ΝΟΔΟ 4521Β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 w:rsidP="000533F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62.490,93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7,89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 w:rsidP="000533F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493.053,44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796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Σύνολο : 3.  ΑΣΦΑΛΤΙΚΑ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738.324,06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738.324,06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20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 xml:space="preserve">Άθροισμα 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772.577,06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42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Προστίθεται ΓΕ &amp; ΟΕ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18,00%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139.063,87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20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 xml:space="preserve">Άθροισμα 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911.640,93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842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Απρόβλεπτα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15,00%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136.746,14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20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 xml:space="preserve">Άθροισμα 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1.048.387,07</w:t>
            </w:r>
          </w:p>
        </w:tc>
      </w:tr>
      <w:tr w:rsidR="000533F7" w:rsidRPr="00BF5CE4" w:rsidTr="00323B1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2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ΦΠΑ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24,00%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251.612,90</w:t>
            </w:r>
          </w:p>
        </w:tc>
      </w:tr>
      <w:tr w:rsidR="000533F7" w:rsidRPr="00BF5CE4" w:rsidTr="00323B1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ΓΕΝΙΚΟ ΣΥΝΟΛΟ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1.299.999,97</w:t>
            </w:r>
          </w:p>
        </w:tc>
      </w:tr>
      <w:tr w:rsidR="00370A52" w:rsidRPr="00BF5CE4" w:rsidTr="00370A52">
        <w:tblPrEx>
          <w:tblCellMar>
            <w:top w:w="0" w:type="dxa"/>
            <w:bottom w:w="0" w:type="dxa"/>
          </w:tblCellMar>
        </w:tblPrEx>
        <w:trPr>
          <w:trHeight w:hRule="exact" w:val="517"/>
        </w:trPr>
        <w:tc>
          <w:tcPr>
            <w:tcW w:w="84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0A52" w:rsidRPr="00BF5CE4" w:rsidRDefault="00370A52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Σύνολο σε ακέραια ευρώ</w:t>
            </w:r>
          </w:p>
          <w:p w:rsidR="00370A52" w:rsidRPr="00BF5CE4" w:rsidRDefault="00992198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Εγκ. 36/13-12-2001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70A52" w:rsidRPr="00BF5CE4" w:rsidRDefault="0037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70A52" w:rsidRPr="00BF5CE4" w:rsidRDefault="00992198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11"/>
        </w:trPr>
        <w:tc>
          <w:tcPr>
            <w:tcW w:w="10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7"/>
                <w:szCs w:val="7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 xml:space="preserve">   Σπάρτη</w:t>
            </w:r>
            <w:r w:rsidR="00D96791"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, 29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="00D96791"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/2017</w:t>
            </w:r>
          </w:p>
        </w:tc>
        <w:tc>
          <w:tcPr>
            <w:tcW w:w="3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33F7" w:rsidRPr="00BF5CE4" w:rsidRDefault="00D9679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Σπάρτη, 29/5/2017</w:t>
            </w:r>
          </w:p>
        </w:tc>
        <w:tc>
          <w:tcPr>
            <w:tcW w:w="3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33F7" w:rsidRPr="00BF5CE4" w:rsidRDefault="00D9679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Σπάρτη, 29/5/2017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Οι μελετητές</w:t>
            </w:r>
          </w:p>
        </w:tc>
        <w:tc>
          <w:tcPr>
            <w:tcW w:w="35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ΕΛΕΓΧΘΗΚΕ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Οι ελεγκτές</w:t>
            </w:r>
          </w:p>
        </w:tc>
        <w:tc>
          <w:tcPr>
            <w:tcW w:w="35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ΘΕΩΡΗΘΗΚΕ</w:t>
            </w:r>
            <w:r w:rsidRPr="00BF5CE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br/>
              <w:t>Ο Διευθυντής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185"/>
        </w:trPr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</w:rPr>
            </w:pPr>
          </w:p>
        </w:tc>
        <w:tc>
          <w:tcPr>
            <w:tcW w:w="35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  <w:tc>
          <w:tcPr>
            <w:tcW w:w="35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1" w:after="15" w:line="187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Σπυρίδων Πατσιλίβας</w:t>
            </w: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  <w:t xml:space="preserve">MSc Μετ. Μηχανικός με Α΄β </w:t>
            </w:r>
          </w:p>
        </w:tc>
        <w:tc>
          <w:tcPr>
            <w:tcW w:w="3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1" w:after="15" w:line="187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Ευρυσθένης Σταυρόπουλος</w:t>
            </w: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  <w:t>Ηλεκτρ. Μηχανικός με Α΄β</w:t>
            </w:r>
          </w:p>
        </w:tc>
        <w:tc>
          <w:tcPr>
            <w:tcW w:w="3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1" w:after="15" w:line="187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Κων/νος Βαρζακάκος</w:t>
            </w: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  <w:t>MSc Μηχ. Μηχανικός με Α΄β</w:t>
            </w: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before="441" w:after="15" w:line="187" w:lineRule="exac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Θεόδωρος Βερούτης</w:t>
            </w: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  <w:t>MSc Πολιτ. Μηχανικός με Α΄β</w:t>
            </w:r>
          </w:p>
        </w:tc>
        <w:tc>
          <w:tcPr>
            <w:tcW w:w="716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7819"/>
        </w:trPr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716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533F7" w:rsidRPr="00BF5C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533F7" w:rsidRPr="00BF5CE4" w:rsidRDefault="000533F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BF5CE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Σελίδα 4 από 4</w:t>
            </w:r>
          </w:p>
        </w:tc>
      </w:tr>
    </w:tbl>
    <w:p w:rsidR="000533F7" w:rsidRDefault="000533F7"/>
    <w:sectPr w:rsidR="000533F7">
      <w:pgSz w:w="11906" w:h="16838"/>
      <w:pgMar w:top="567" w:right="567" w:bottom="850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3F7"/>
    <w:rsid w:val="000533F7"/>
    <w:rsid w:val="00323B16"/>
    <w:rsid w:val="003429F6"/>
    <w:rsid w:val="00370A52"/>
    <w:rsid w:val="006F3A7A"/>
    <w:rsid w:val="00992198"/>
    <w:rsid w:val="00A002C0"/>
    <w:rsid w:val="00BF5CE4"/>
    <w:rsid w:val="00C85AD4"/>
    <w:rsid w:val="00CE14BA"/>
    <w:rsid w:val="00D9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3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323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7035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 Προϋπολογισμός μελέτης</dc:title>
  <dc:creator>FastReport</dc:creator>
  <cp:lastModifiedBy>TEXNIKH</cp:lastModifiedBy>
  <cp:revision>2</cp:revision>
  <cp:lastPrinted>2017-05-30T08:06:00Z</cp:lastPrinted>
  <dcterms:created xsi:type="dcterms:W3CDTF">2017-06-15T12:28:00Z</dcterms:created>
  <dcterms:modified xsi:type="dcterms:W3CDTF">2017-06-15T12:28:00Z</dcterms:modified>
</cp:coreProperties>
</file>