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30" w:rsidRPr="00EE5F7D" w:rsidRDefault="009D1330" w:rsidP="009D1330">
      <w:pPr>
        <w:tabs>
          <w:tab w:val="center" w:pos="4153"/>
        </w:tabs>
        <w:spacing w:line="276" w:lineRule="auto"/>
        <w:rPr>
          <w:rFonts w:ascii="Tahoma" w:hAnsi="Tahoma" w:cs="Tahoma"/>
        </w:rPr>
      </w:pPr>
      <w:r w:rsidRPr="00EE5F7D">
        <w:rPr>
          <w:rFonts w:ascii="Tahoma" w:hAnsi="Tahoma" w:cs="Tahoma"/>
        </w:rPr>
        <w:t xml:space="preserve">    </w:t>
      </w:r>
      <w:r w:rsidRPr="00EE5F7D">
        <w:rPr>
          <w:rFonts w:ascii="Tahoma" w:hAnsi="Tahoma" w:cs="Tahoma"/>
          <w:noProof/>
          <w:lang w:eastAsia="el-GR"/>
        </w:rPr>
        <w:drawing>
          <wp:inline distT="0" distB="0" distL="0" distR="0">
            <wp:extent cx="428625" cy="4381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inline>
        </w:drawing>
      </w:r>
      <w:r w:rsidRPr="00EE5F7D">
        <w:rPr>
          <w:rFonts w:ascii="Tahoma" w:hAnsi="Tahoma" w:cs="Tahoma"/>
        </w:rPr>
        <w:t xml:space="preserve">                  </w:t>
      </w:r>
      <w:r w:rsidRPr="00EE5F7D">
        <w:rPr>
          <w:rFonts w:ascii="Tahoma" w:hAnsi="Tahoma" w:cs="Tahoma"/>
        </w:rPr>
        <w:tab/>
      </w:r>
    </w:p>
    <w:tbl>
      <w:tblPr>
        <w:tblW w:w="9949" w:type="dxa"/>
        <w:tblLook w:val="01E0" w:firstRow="1" w:lastRow="1" w:firstColumn="1" w:lastColumn="1" w:noHBand="0" w:noVBand="0"/>
      </w:tblPr>
      <w:tblGrid>
        <w:gridCol w:w="5688"/>
        <w:gridCol w:w="4261"/>
      </w:tblGrid>
      <w:tr w:rsidR="009D1330" w:rsidRPr="00EE5F7D" w:rsidTr="003D49BB">
        <w:trPr>
          <w:trHeight w:val="2215"/>
        </w:trPr>
        <w:tc>
          <w:tcPr>
            <w:tcW w:w="5688" w:type="dxa"/>
          </w:tcPr>
          <w:p w:rsidR="009D1330" w:rsidRPr="00EE5F7D" w:rsidRDefault="009D1330" w:rsidP="003D49BB">
            <w:pPr>
              <w:keepNext/>
              <w:spacing w:line="276" w:lineRule="auto"/>
              <w:outlineLvl w:val="1"/>
              <w:rPr>
                <w:rFonts w:ascii="Tahoma" w:hAnsi="Tahoma" w:cs="Tahoma"/>
                <w:b/>
                <w:bCs/>
                <w:iCs/>
                <w:lang w:eastAsia="en-US"/>
              </w:rPr>
            </w:pPr>
            <w:r w:rsidRPr="00EE5F7D">
              <w:rPr>
                <w:rFonts w:ascii="Tahoma" w:hAnsi="Tahoma" w:cs="Tahoma"/>
                <w:b/>
                <w:bCs/>
                <w:iCs/>
                <w:lang w:eastAsia="en-US"/>
              </w:rPr>
              <w:t xml:space="preserve">ΕΛΛΗΝΙΚΗ ΔΗΜΟΚΡΑΤΙΑ                                                                              </w:t>
            </w:r>
          </w:p>
          <w:p w:rsidR="009D1330" w:rsidRPr="00EE5F7D" w:rsidRDefault="009D1330" w:rsidP="003D49BB">
            <w:pPr>
              <w:spacing w:line="276" w:lineRule="auto"/>
              <w:jc w:val="both"/>
              <w:rPr>
                <w:rFonts w:ascii="Tahoma" w:hAnsi="Tahoma" w:cs="Tahoma"/>
                <w:b/>
                <w:bCs/>
                <w:lang w:eastAsia="en-US"/>
              </w:rPr>
            </w:pPr>
            <w:r w:rsidRPr="00EE5F7D">
              <w:rPr>
                <w:rFonts w:ascii="Tahoma" w:hAnsi="Tahoma" w:cs="Tahoma"/>
                <w:b/>
                <w:bCs/>
                <w:lang w:eastAsia="en-US"/>
              </w:rPr>
              <w:t xml:space="preserve">ΝΟΜΟΣ ΛΑΚΩΝΙΑΣ                                                               </w:t>
            </w:r>
          </w:p>
          <w:p w:rsidR="009D1330" w:rsidRPr="00EE5F7D" w:rsidRDefault="009D1330" w:rsidP="003D49BB">
            <w:pPr>
              <w:spacing w:line="276" w:lineRule="auto"/>
              <w:jc w:val="both"/>
              <w:rPr>
                <w:rFonts w:ascii="Tahoma" w:hAnsi="Tahoma" w:cs="Tahoma"/>
                <w:b/>
                <w:bCs/>
                <w:lang w:eastAsia="en-US"/>
              </w:rPr>
            </w:pPr>
            <w:r w:rsidRPr="00EE5F7D">
              <w:rPr>
                <w:rFonts w:ascii="Tahoma" w:hAnsi="Tahoma" w:cs="Tahoma"/>
                <w:b/>
                <w:bCs/>
                <w:lang w:eastAsia="en-US"/>
              </w:rPr>
              <w:t xml:space="preserve">ΔΗΜΟΣ ΣΠΑΡΤΗΣ                                                                                      </w:t>
            </w:r>
          </w:p>
          <w:p w:rsidR="009D1330" w:rsidRPr="00EE5F7D" w:rsidRDefault="009D1330" w:rsidP="003D49BB">
            <w:pPr>
              <w:spacing w:line="276" w:lineRule="auto"/>
              <w:outlineLvl w:val="5"/>
              <w:rPr>
                <w:rFonts w:ascii="Tahoma" w:hAnsi="Tahoma" w:cs="Tahoma"/>
                <w:b/>
                <w:bCs/>
                <w:lang w:eastAsia="en-US"/>
              </w:rPr>
            </w:pPr>
            <w:r w:rsidRPr="00EE5F7D">
              <w:rPr>
                <w:rFonts w:ascii="Tahoma" w:hAnsi="Tahoma" w:cs="Tahoma"/>
                <w:b/>
                <w:bCs/>
                <w:lang w:eastAsia="en-US"/>
              </w:rPr>
              <w:t>Διεύθυνση Οικονομικών Υπηρεσιών</w:t>
            </w:r>
          </w:p>
          <w:p w:rsidR="009D1330" w:rsidRPr="00276596" w:rsidRDefault="009D1330" w:rsidP="003D49BB">
            <w:pPr>
              <w:spacing w:line="276" w:lineRule="auto"/>
              <w:outlineLvl w:val="5"/>
              <w:rPr>
                <w:rFonts w:ascii="Tahoma" w:hAnsi="Tahoma" w:cs="Tahoma"/>
                <w:b/>
                <w:bCs/>
                <w:lang w:eastAsia="en-US"/>
              </w:rPr>
            </w:pPr>
            <w:r>
              <w:rPr>
                <w:rFonts w:ascii="Tahoma" w:hAnsi="Tahoma" w:cs="Tahoma"/>
                <w:b/>
                <w:bCs/>
                <w:lang w:eastAsia="en-US"/>
              </w:rPr>
              <w:t>Τμήμα Προμηθειών και Εργασιών</w:t>
            </w:r>
          </w:p>
        </w:tc>
        <w:tc>
          <w:tcPr>
            <w:tcW w:w="4261" w:type="dxa"/>
          </w:tcPr>
          <w:p w:rsidR="009D1330" w:rsidRPr="00EE5F7D" w:rsidRDefault="009D1330" w:rsidP="003D49BB">
            <w:pPr>
              <w:spacing w:line="276" w:lineRule="auto"/>
              <w:rPr>
                <w:rFonts w:ascii="Tahoma" w:hAnsi="Tahoma" w:cs="Tahoma"/>
                <w:b/>
                <w:lang w:val="en-US"/>
              </w:rPr>
            </w:pPr>
            <w:r>
              <w:rPr>
                <w:rFonts w:ascii="Tahoma" w:hAnsi="Tahoma" w:cs="Tahoma"/>
              </w:rPr>
              <w:t xml:space="preserve">                   </w:t>
            </w:r>
            <w:r w:rsidR="00D811AB">
              <w:rPr>
                <w:rFonts w:ascii="Tahoma" w:hAnsi="Tahoma" w:cs="Tahoma"/>
                <w:b/>
                <w:bCs/>
              </w:rPr>
              <w:t>Σπάρτη 1/</w:t>
            </w:r>
            <w:r w:rsidR="00C75B07">
              <w:rPr>
                <w:rFonts w:ascii="Tahoma" w:hAnsi="Tahoma" w:cs="Tahoma"/>
                <w:b/>
                <w:bCs/>
              </w:rPr>
              <w:t>3</w:t>
            </w:r>
            <w:r w:rsidRPr="00EE5F7D">
              <w:rPr>
                <w:rFonts w:ascii="Tahoma" w:hAnsi="Tahoma" w:cs="Tahoma"/>
                <w:b/>
                <w:bCs/>
              </w:rPr>
              <w:t xml:space="preserve">/2021                            </w:t>
            </w:r>
          </w:p>
          <w:p w:rsidR="009D1330" w:rsidRPr="00EE5F7D" w:rsidRDefault="009D1330" w:rsidP="003D49BB">
            <w:pPr>
              <w:tabs>
                <w:tab w:val="left" w:pos="4860"/>
              </w:tabs>
              <w:spacing w:line="276" w:lineRule="auto"/>
              <w:rPr>
                <w:rFonts w:ascii="Tahoma" w:hAnsi="Tahoma" w:cs="Tahoma"/>
                <w:b/>
                <w:bCs/>
                <w:iCs/>
              </w:rPr>
            </w:pPr>
            <w:r w:rsidRPr="00EE5F7D">
              <w:rPr>
                <w:rFonts w:ascii="Tahoma" w:hAnsi="Tahoma" w:cs="Tahoma"/>
                <w:b/>
                <w:bCs/>
                <w:iCs/>
              </w:rPr>
              <w:t xml:space="preserve">                     Αρ. </w:t>
            </w:r>
            <w:proofErr w:type="spellStart"/>
            <w:r w:rsidRPr="00EE5F7D">
              <w:rPr>
                <w:rFonts w:ascii="Tahoma" w:hAnsi="Tahoma" w:cs="Tahoma"/>
                <w:b/>
                <w:bCs/>
                <w:iCs/>
              </w:rPr>
              <w:t>πρωτ</w:t>
            </w:r>
            <w:proofErr w:type="spellEnd"/>
            <w:r w:rsidRPr="00EE5F7D">
              <w:rPr>
                <w:rFonts w:ascii="Tahoma" w:hAnsi="Tahoma" w:cs="Tahoma"/>
                <w:b/>
                <w:bCs/>
                <w:iCs/>
              </w:rPr>
              <w:t>.:</w:t>
            </w:r>
            <w:r w:rsidR="00C75B07">
              <w:rPr>
                <w:rFonts w:ascii="Tahoma" w:hAnsi="Tahoma" w:cs="Tahoma"/>
                <w:b/>
                <w:bCs/>
                <w:iCs/>
                <w:lang w:val="en-US"/>
              </w:rPr>
              <w:t>3628</w:t>
            </w:r>
            <w:bookmarkStart w:id="0" w:name="_GoBack"/>
            <w:bookmarkEnd w:id="0"/>
            <w:r w:rsidRPr="00EE5F7D">
              <w:rPr>
                <w:rFonts w:ascii="Tahoma" w:hAnsi="Tahoma" w:cs="Tahoma"/>
                <w:b/>
                <w:bCs/>
                <w:iCs/>
              </w:rPr>
              <w:t xml:space="preserve"> </w:t>
            </w:r>
          </w:p>
          <w:p w:rsidR="009D1330" w:rsidRPr="00EE5F7D" w:rsidRDefault="009D1330" w:rsidP="003D49BB">
            <w:pPr>
              <w:tabs>
                <w:tab w:val="left" w:pos="4860"/>
              </w:tabs>
              <w:spacing w:line="276" w:lineRule="auto"/>
              <w:rPr>
                <w:rFonts w:ascii="Tahoma" w:hAnsi="Tahoma" w:cs="Tahoma"/>
                <w:lang w:eastAsia="en-US"/>
              </w:rPr>
            </w:pPr>
          </w:p>
        </w:tc>
      </w:tr>
    </w:tbl>
    <w:p w:rsidR="009D1330" w:rsidRPr="00EE5F7D" w:rsidRDefault="009D1330" w:rsidP="009D1330">
      <w:pPr>
        <w:pStyle w:val="a3"/>
        <w:spacing w:line="276" w:lineRule="auto"/>
        <w:jc w:val="center"/>
        <w:rPr>
          <w:rFonts w:ascii="Tahoma" w:hAnsi="Tahoma" w:cs="Tahoma"/>
          <w:b/>
          <w:bCs/>
          <w:sz w:val="20"/>
          <w:szCs w:val="20"/>
          <w:u w:val="single"/>
        </w:rPr>
      </w:pPr>
      <w:r w:rsidRPr="00EE5F7D">
        <w:rPr>
          <w:rFonts w:ascii="Tahoma" w:hAnsi="Tahoma" w:cs="Tahoma"/>
          <w:b/>
          <w:bCs/>
          <w:sz w:val="20"/>
          <w:szCs w:val="20"/>
          <w:u w:val="single"/>
        </w:rPr>
        <w:t>ΠΡΟΣΚΛΗΣΗ</w:t>
      </w:r>
    </w:p>
    <w:p w:rsidR="009D1330" w:rsidRPr="00EE5F7D" w:rsidRDefault="009D1330" w:rsidP="009D1330">
      <w:pPr>
        <w:pStyle w:val="a3"/>
        <w:spacing w:line="276" w:lineRule="auto"/>
        <w:jc w:val="center"/>
        <w:rPr>
          <w:rFonts w:ascii="Tahoma" w:hAnsi="Tahoma" w:cs="Tahoma"/>
          <w:b/>
          <w:bCs/>
          <w:sz w:val="20"/>
          <w:szCs w:val="20"/>
          <w:u w:val="single"/>
        </w:rPr>
      </w:pPr>
    </w:p>
    <w:p w:rsidR="009D1330" w:rsidRPr="00EE5F7D" w:rsidRDefault="009D1330" w:rsidP="009D1330">
      <w:pPr>
        <w:spacing w:line="276" w:lineRule="auto"/>
        <w:jc w:val="both"/>
        <w:rPr>
          <w:rFonts w:ascii="Tahoma" w:hAnsi="Tahoma" w:cs="Tahoma"/>
        </w:rPr>
      </w:pPr>
      <w:r w:rsidRPr="00EE5F7D">
        <w:rPr>
          <w:rFonts w:ascii="Tahoma" w:hAnsi="Tahoma" w:cs="Tahoma"/>
        </w:rPr>
        <w:t xml:space="preserve">Ο </w:t>
      </w:r>
      <w:r w:rsidRPr="00EE5F7D">
        <w:rPr>
          <w:rFonts w:ascii="Tahoma" w:hAnsi="Tahoma" w:cs="Tahoma"/>
          <w:b/>
        </w:rPr>
        <w:t>Δήμος Σπάρτης</w:t>
      </w:r>
      <w:r w:rsidRPr="00EE5F7D">
        <w:rPr>
          <w:rFonts w:ascii="Tahoma" w:hAnsi="Tahoma" w:cs="Tahoma"/>
        </w:rPr>
        <w:t xml:space="preserve"> ενημερώνει τους ενδιαφερόμενους οικονομικούς φορείς ότι πρόκειται να προβεί στην «ΚΑΤ</w:t>
      </w:r>
      <w:r w:rsidRPr="00EE5F7D">
        <w:rPr>
          <w:rFonts w:ascii="Tahoma" w:hAnsi="Tahoma" w:cs="Tahoma"/>
          <w:bCs/>
          <w:iCs/>
        </w:rPr>
        <w:t xml:space="preserve">ΕΠΕΙΓΟΥΣΑ ΠΡΟΜΗΘΕΙΑ </w:t>
      </w:r>
      <w:r w:rsidRPr="00EE5F7D">
        <w:rPr>
          <w:rFonts w:ascii="Tahoma" w:hAnsi="Tahoma" w:cs="Tahoma"/>
          <w:bCs/>
        </w:rPr>
        <w:t>ΕΙΔΩΝ ΓΙΑ ΤΗΝ ΠΡΟΣΤΑΣΙΑ ΑΠΟ ΤΟΝ ΚΟΡΩΝΟΪΟ</w:t>
      </w:r>
      <w:r w:rsidRPr="00EE5F7D">
        <w:rPr>
          <w:rFonts w:ascii="Tahoma" w:hAnsi="Tahoma" w:cs="Tahoma"/>
          <w:spacing w:val="-3"/>
        </w:rPr>
        <w:t xml:space="preserve"> </w:t>
      </w:r>
      <w:r w:rsidRPr="00EE5F7D">
        <w:rPr>
          <w:rFonts w:ascii="Tahoma" w:hAnsi="Tahoma" w:cs="Tahoma"/>
          <w:spacing w:val="-3"/>
          <w:lang w:val="en-US"/>
        </w:rPr>
        <w:t>COVID</w:t>
      </w:r>
      <w:r w:rsidRPr="00EE5F7D">
        <w:rPr>
          <w:rFonts w:ascii="Tahoma" w:hAnsi="Tahoma" w:cs="Tahoma"/>
          <w:spacing w:val="-3"/>
        </w:rPr>
        <w:t xml:space="preserve"> – 19</w:t>
      </w:r>
      <w:r w:rsidRPr="00EE5F7D">
        <w:rPr>
          <w:rFonts w:ascii="Tahoma" w:hAnsi="Tahoma" w:cs="Tahoma"/>
          <w:bCs/>
        </w:rPr>
        <w:t>»</w:t>
      </w:r>
      <w:r w:rsidRPr="00EE5F7D">
        <w:rPr>
          <w:rFonts w:ascii="Tahoma" w:hAnsi="Tahoma" w:cs="Tahoma"/>
        </w:rPr>
        <w:t xml:space="preserve">, </w:t>
      </w:r>
      <w:r w:rsidRPr="00EE5F7D">
        <w:rPr>
          <w:rFonts w:ascii="Tahoma" w:hAnsi="Tahoma" w:cs="Tahoma"/>
          <w:spacing w:val="-3"/>
        </w:rPr>
        <w:t xml:space="preserve">ενδεικτικού προϋπολογισμού </w:t>
      </w:r>
      <w:r w:rsidRPr="00EE5F7D">
        <w:rPr>
          <w:rFonts w:ascii="Tahoma" w:hAnsi="Tahoma" w:cs="Tahoma"/>
        </w:rPr>
        <w:t xml:space="preserve"> </w:t>
      </w:r>
      <w:r w:rsidRPr="007568A2">
        <w:rPr>
          <w:rFonts w:ascii="Tahoma" w:eastAsia="Times New Roman" w:hAnsi="Tahoma" w:cs="Tahoma"/>
          <w:b/>
          <w:bCs/>
          <w:lang w:eastAsia="el-GR"/>
        </w:rPr>
        <w:t>19.931,75</w:t>
      </w:r>
      <w:r w:rsidRPr="00EE5F7D">
        <w:rPr>
          <w:rFonts w:ascii="Tahoma" w:eastAsia="Times New Roman" w:hAnsi="Tahoma" w:cs="Tahoma"/>
          <w:b/>
          <w:bCs/>
          <w:lang w:eastAsia="el-GR"/>
        </w:rPr>
        <w:t xml:space="preserve"> </w:t>
      </w:r>
      <w:r w:rsidRPr="00EE5F7D">
        <w:rPr>
          <w:rFonts w:ascii="Tahoma" w:hAnsi="Tahoma" w:cs="Tahoma"/>
        </w:rPr>
        <w:t>€ (συμπερ. του ΦΠΑ).</w:t>
      </w:r>
    </w:p>
    <w:p w:rsidR="009D1330" w:rsidRPr="00EE5F7D" w:rsidRDefault="009D1330" w:rsidP="009D1330">
      <w:pPr>
        <w:spacing w:line="276" w:lineRule="auto"/>
        <w:jc w:val="both"/>
        <w:rPr>
          <w:rFonts w:ascii="Tahoma" w:hAnsi="Tahoma" w:cs="Tahoma"/>
        </w:rPr>
      </w:pPr>
      <w:r w:rsidRPr="00EE5F7D">
        <w:rPr>
          <w:rFonts w:ascii="Tahoma" w:hAnsi="Tahoma" w:cs="Tahoma"/>
        </w:rPr>
        <w:t>Οι τεχνικές προδιαγραφές της ανωτέ</w:t>
      </w:r>
      <w:r>
        <w:rPr>
          <w:rFonts w:ascii="Tahoma" w:hAnsi="Tahoma" w:cs="Tahoma"/>
        </w:rPr>
        <w:t>ρω προμήθειας περιέχονται στην 1</w:t>
      </w:r>
      <w:r w:rsidRPr="00EE5F7D">
        <w:rPr>
          <w:rFonts w:ascii="Tahoma" w:hAnsi="Tahoma" w:cs="Tahoma"/>
        </w:rPr>
        <w:t>/2021 μελέτη του Τμήματος Προμηθειών και Εργασιών του Δήμου Σπάρτης</w:t>
      </w:r>
      <w:r w:rsidRPr="00EE5F7D">
        <w:rPr>
          <w:rFonts w:ascii="Tahoma" w:hAnsi="Tahoma" w:cs="Tahoma"/>
          <w:bCs/>
          <w:color w:val="FF0000"/>
        </w:rPr>
        <w:t>.</w:t>
      </w:r>
      <w:r w:rsidRPr="00EE5F7D">
        <w:rPr>
          <w:rFonts w:ascii="Tahoma" w:hAnsi="Tahoma" w:cs="Tahoma"/>
          <w:bCs/>
        </w:rPr>
        <w:t xml:space="preserve"> </w:t>
      </w:r>
    </w:p>
    <w:p w:rsidR="009D1330" w:rsidRPr="00EE5F7D" w:rsidRDefault="009D1330" w:rsidP="009D1330">
      <w:pPr>
        <w:pStyle w:val="western"/>
        <w:spacing w:before="0" w:after="0" w:line="276" w:lineRule="auto"/>
        <w:jc w:val="both"/>
        <w:rPr>
          <w:rFonts w:ascii="Tahoma" w:hAnsi="Tahoma" w:cs="Tahoma"/>
          <w:sz w:val="20"/>
          <w:szCs w:val="20"/>
          <w:lang w:eastAsia="el-GR"/>
        </w:rPr>
      </w:pPr>
      <w:r w:rsidRPr="00EE5F7D">
        <w:rPr>
          <w:rFonts w:ascii="Tahoma" w:hAnsi="Tahoma" w:cs="Tahoma"/>
          <w:sz w:val="20"/>
          <w:szCs w:val="20"/>
        </w:rPr>
        <w:t>Η ανάθεση της προμήθειας θα διενεργηθεί με την διαδικασία της διαπραγμάτευσης</w:t>
      </w:r>
      <w:r w:rsidRPr="00EE5F7D">
        <w:rPr>
          <w:rFonts w:ascii="Tahoma" w:hAnsi="Tahoma" w:cs="Tahoma"/>
          <w:i/>
          <w:sz w:val="20"/>
          <w:szCs w:val="20"/>
          <w:lang w:eastAsia="el-GR"/>
        </w:rPr>
        <w:t xml:space="preserve"> κατά την περ. γ' της παρ. 2 του άρθρου 32 του ν. 4412/2016</w:t>
      </w:r>
      <w:r w:rsidRPr="00EE5F7D">
        <w:rPr>
          <w:rFonts w:ascii="Tahoma" w:hAnsi="Tahoma" w:cs="Tahoma"/>
          <w:sz w:val="20"/>
          <w:szCs w:val="20"/>
        </w:rPr>
        <w:t xml:space="preserve"> λόγω του κατεπείγοντος ύστερα από την λήψη απόφασης της Οικονομικής Επιτροπής</w:t>
      </w:r>
      <w:r>
        <w:rPr>
          <w:rFonts w:ascii="Tahoma" w:hAnsi="Tahoma" w:cs="Tahoma"/>
          <w:sz w:val="20"/>
          <w:szCs w:val="20"/>
        </w:rPr>
        <w:t>.</w:t>
      </w:r>
    </w:p>
    <w:p w:rsidR="009D1330" w:rsidRPr="00EE5F7D" w:rsidRDefault="009D1330" w:rsidP="009D1330">
      <w:pPr>
        <w:spacing w:line="276" w:lineRule="auto"/>
        <w:jc w:val="both"/>
        <w:rPr>
          <w:rFonts w:ascii="Tahoma" w:hAnsi="Tahoma" w:cs="Tahoma"/>
        </w:rPr>
      </w:pPr>
    </w:p>
    <w:p w:rsidR="009D1330" w:rsidRPr="00EE5F7D" w:rsidRDefault="009D1330" w:rsidP="009D1330">
      <w:pPr>
        <w:spacing w:line="276" w:lineRule="auto"/>
        <w:jc w:val="both"/>
        <w:rPr>
          <w:rFonts w:ascii="Tahoma" w:hAnsi="Tahoma" w:cs="Tahoma"/>
        </w:rPr>
      </w:pPr>
      <w:r w:rsidRPr="00EE5F7D">
        <w:rPr>
          <w:rFonts w:ascii="Tahoma" w:hAnsi="Tahoma" w:cs="Tahoma"/>
        </w:rPr>
        <w:t>Ύστερα από τα ανωτέρω παρακαλείσθε, όπως υποβάλλετε την προσ</w:t>
      </w:r>
      <w:r>
        <w:rPr>
          <w:rFonts w:ascii="Tahoma" w:hAnsi="Tahoma" w:cs="Tahoma"/>
        </w:rPr>
        <w:t>φορά σας το αργότερο έως 4 Μαρτίου 2021</w:t>
      </w:r>
      <w:r w:rsidRPr="00EE5F7D">
        <w:rPr>
          <w:rFonts w:ascii="Tahoma" w:hAnsi="Tahoma" w:cs="Tahoma"/>
        </w:rPr>
        <w:t xml:space="preserve"> και ώρα </w:t>
      </w:r>
      <w:r>
        <w:rPr>
          <w:rFonts w:ascii="Tahoma" w:hAnsi="Tahoma" w:cs="Tahoma"/>
        </w:rPr>
        <w:t>14:00</w:t>
      </w:r>
      <w:r w:rsidRPr="00EE5F7D">
        <w:rPr>
          <w:rFonts w:ascii="Tahoma" w:hAnsi="Tahoma" w:cs="Tahoma"/>
        </w:rPr>
        <w:t xml:space="preserve"> στο Πρωτόκολλο της Δ/</w:t>
      </w:r>
      <w:proofErr w:type="spellStart"/>
      <w:r w:rsidRPr="00EE5F7D">
        <w:rPr>
          <w:rFonts w:ascii="Tahoma" w:hAnsi="Tahoma" w:cs="Tahoma"/>
        </w:rPr>
        <w:t>νσης</w:t>
      </w:r>
      <w:proofErr w:type="spellEnd"/>
      <w:r w:rsidRPr="00EE5F7D">
        <w:rPr>
          <w:rFonts w:ascii="Tahoma" w:hAnsi="Tahoma" w:cs="Tahoma"/>
        </w:rPr>
        <w:t xml:space="preserve"> Οικονομικών Υπηρεσιών του Δήμου Σπάρτης στην Μαγούλα, ΤΚ 23100. Οι προσφορές θα αξιολογηθούν από την αρμόδια επιτροπή διαπραγμάτευσης. </w:t>
      </w:r>
    </w:p>
    <w:p w:rsidR="009D1330" w:rsidRPr="00EE5F7D" w:rsidRDefault="009D1330" w:rsidP="009D1330">
      <w:pPr>
        <w:spacing w:line="276" w:lineRule="auto"/>
        <w:jc w:val="both"/>
        <w:rPr>
          <w:rFonts w:ascii="Tahoma" w:hAnsi="Tahoma" w:cs="Tahoma"/>
        </w:rPr>
      </w:pPr>
    </w:p>
    <w:p w:rsidR="009D1330" w:rsidRPr="00EE5F7D" w:rsidRDefault="009D1330" w:rsidP="009D1330">
      <w:pPr>
        <w:spacing w:line="276" w:lineRule="auto"/>
        <w:jc w:val="both"/>
        <w:rPr>
          <w:rFonts w:ascii="Tahoma" w:hAnsi="Tahoma" w:cs="Tahoma"/>
        </w:rPr>
      </w:pPr>
      <w:r w:rsidRPr="00EE5F7D">
        <w:rPr>
          <w:rFonts w:ascii="Tahoma" w:hAnsi="Tahoma" w:cs="Tahoma"/>
          <w:b/>
        </w:rPr>
        <w:t>Η προσφορά του οικονομικού φορέα θα πρέπει να περιέχει</w:t>
      </w:r>
      <w:r>
        <w:rPr>
          <w:rFonts w:ascii="Tahoma" w:hAnsi="Tahoma" w:cs="Tahoma"/>
        </w:rPr>
        <w:t>:</w:t>
      </w:r>
    </w:p>
    <w:p w:rsidR="009D1330" w:rsidRDefault="009D1330" w:rsidP="009D1330">
      <w:pPr>
        <w:spacing w:line="276" w:lineRule="auto"/>
        <w:jc w:val="both"/>
        <w:rPr>
          <w:rFonts w:ascii="Tahoma" w:hAnsi="Tahoma" w:cs="Tahoma"/>
          <w:b/>
        </w:rPr>
      </w:pPr>
      <w:r w:rsidRPr="00EE5F7D">
        <w:rPr>
          <w:rFonts w:ascii="Tahoma" w:hAnsi="Tahoma" w:cs="Tahoma"/>
          <w:b/>
        </w:rPr>
        <w:t>Α)</w:t>
      </w:r>
      <w:r w:rsidRPr="00EE5F7D">
        <w:rPr>
          <w:rFonts w:ascii="Tahoma" w:hAnsi="Tahoma" w:cs="Tahoma"/>
        </w:rPr>
        <w:t xml:space="preserve"> </w:t>
      </w:r>
      <w:r w:rsidRPr="00EE5F7D">
        <w:rPr>
          <w:rFonts w:ascii="Tahoma" w:hAnsi="Tahoma" w:cs="Tahoma"/>
          <w:b/>
        </w:rPr>
        <w:t>Τα δικαιολογητικά συμμετοχής (περί μη συνδρομής των λόγων αποκλεισμού των παρ. 1 και 2 του άρθρου 73 του Ν.4412/16) δηλ.:</w:t>
      </w:r>
    </w:p>
    <w:p w:rsidR="009D1330" w:rsidRPr="00EE5F7D" w:rsidRDefault="009D1330" w:rsidP="009D1330">
      <w:pPr>
        <w:spacing w:line="276" w:lineRule="auto"/>
        <w:jc w:val="both"/>
        <w:rPr>
          <w:rFonts w:ascii="Tahoma" w:hAnsi="Tahoma" w:cs="Tahoma"/>
        </w:rPr>
      </w:pPr>
      <w:r w:rsidRPr="00EE5F7D">
        <w:rPr>
          <w:rFonts w:ascii="Tahoma" w:hAnsi="Tahoma" w:cs="Tahoma"/>
        </w:rPr>
        <w:t xml:space="preserve">1. </w:t>
      </w:r>
      <w:r w:rsidRPr="00EE5F7D">
        <w:rPr>
          <w:rFonts w:ascii="Tahoma" w:hAnsi="Tahoma" w:cs="Tahoma"/>
          <w:u w:val="single"/>
        </w:rPr>
        <w:t>Απόσπασμα του ποινικού μητρώου</w:t>
      </w:r>
      <w:r w:rsidRPr="00EE5F7D">
        <w:rPr>
          <w:rFonts w:ascii="Tahoma" w:hAnsi="Tahoma" w:cs="Tahoma"/>
          <w:bCs/>
          <w:u w:val="single"/>
        </w:rPr>
        <w:t xml:space="preserve"> </w:t>
      </w:r>
      <w:r w:rsidRPr="00EE5F7D">
        <w:rPr>
          <w:rFonts w:ascii="Tahoma" w:hAnsi="Tahoma" w:cs="Tahoma"/>
          <w:b/>
          <w:bCs/>
          <w:u w:val="single"/>
        </w:rPr>
        <w:t>ή</w:t>
      </w:r>
      <w:r w:rsidRPr="00EE5F7D">
        <w:rPr>
          <w:rFonts w:ascii="Tahoma" w:hAnsi="Tahoma" w:cs="Tahoma"/>
          <w:bCs/>
          <w:u w:val="single"/>
        </w:rPr>
        <w:t xml:space="preserve"> υπεύθυνη δήλωση του Ν.1599/86</w:t>
      </w:r>
      <w:r w:rsidRPr="00EE5F7D">
        <w:rPr>
          <w:rFonts w:ascii="Tahoma" w:hAnsi="Tahoma" w:cs="Tahoma"/>
          <w:bCs/>
        </w:rPr>
        <w:t xml:space="preserve"> ως αποδεικτικό μέσο με την οποία ο οικονομικός φορέας θα δηλώνει:</w:t>
      </w:r>
    </w:p>
    <w:p w:rsidR="009D1330" w:rsidRPr="00EE5F7D" w:rsidRDefault="009D1330" w:rsidP="009D1330">
      <w:pPr>
        <w:spacing w:line="276" w:lineRule="auto"/>
        <w:jc w:val="both"/>
        <w:rPr>
          <w:rFonts w:ascii="Tahoma" w:hAnsi="Tahoma" w:cs="Tahoma"/>
          <w:bCs/>
        </w:rPr>
      </w:pPr>
      <w:r w:rsidRPr="00EE5F7D">
        <w:rPr>
          <w:rFonts w:ascii="Tahoma" w:hAnsi="Tahoma" w:cs="Tahoma"/>
          <w:bCs/>
        </w:rPr>
        <w:t xml:space="preserve">α) Στην περίπτωση φυσικού προσώπου, ότι δεν υπάρχει εις βάρος του αμετάκλητη καταδικαστική απόφαση για τους λόγους που αναφέρονται στην παρ. 1 του άρθρου 73 του Ν.4412/16. </w:t>
      </w:r>
    </w:p>
    <w:p w:rsidR="009D1330" w:rsidRPr="00EE5F7D" w:rsidRDefault="009D1330" w:rsidP="009D1330">
      <w:pPr>
        <w:spacing w:line="276" w:lineRule="auto"/>
        <w:jc w:val="both"/>
        <w:rPr>
          <w:rFonts w:ascii="Tahoma" w:hAnsi="Tahoma" w:cs="Tahoma"/>
        </w:rPr>
      </w:pPr>
      <w:r w:rsidRPr="00EE5F7D">
        <w:rPr>
          <w:rFonts w:ascii="Tahoma" w:hAnsi="Tahoma" w:cs="Tahoma"/>
          <w:bCs/>
        </w:rPr>
        <w:t>β) Στην περίπτωση νομικού προσώπου (εταιρίας), ότι δεν υπάρχει αμετάκλητη καταδικαστική απόφαση για τους λόγους που αναφέρονται στην παρ. 1 του άρθρου 73 του Ν.4412/16</w:t>
      </w:r>
      <w:r w:rsidRPr="00EE5F7D">
        <w:rPr>
          <w:rFonts w:ascii="Tahoma" w:hAnsi="Tahoma" w:cs="Tahoma"/>
        </w:rPr>
        <w:t xml:space="preserve"> </w:t>
      </w:r>
      <w:r w:rsidRPr="00EE5F7D">
        <w:rPr>
          <w:rFonts w:ascii="Tahoma" w:hAnsi="Tahoma" w:cs="Tahoma"/>
          <w:bCs/>
        </w:rPr>
        <w:t>εις βάρος των εξής προσώπων:</w:t>
      </w:r>
    </w:p>
    <w:p w:rsidR="009D1330" w:rsidRPr="00EE5F7D" w:rsidRDefault="009D1330" w:rsidP="009D1330">
      <w:pPr>
        <w:numPr>
          <w:ilvl w:val="0"/>
          <w:numId w:val="2"/>
        </w:numPr>
        <w:spacing w:line="276" w:lineRule="auto"/>
        <w:jc w:val="both"/>
        <w:rPr>
          <w:rFonts w:ascii="Tahoma" w:hAnsi="Tahoma" w:cs="Tahoma"/>
        </w:rPr>
      </w:pPr>
      <w:r w:rsidRPr="00EE5F7D">
        <w:rPr>
          <w:rFonts w:ascii="Tahoma" w:hAnsi="Tahoma" w:cs="Tahoma"/>
          <w:bCs/>
        </w:rPr>
        <w:t xml:space="preserve">διαχειριστές στις περιπτώσεις εταιρειών περιορισμένης ευθύνης (Ε.Π.Ε.), ιδιωτικών κεφαλαιουχικών εταιρειών (Ι.Κ.Ε.) και προσωπικών εταιρειών (Ο.Ε. και Ε.Ε.), </w:t>
      </w:r>
    </w:p>
    <w:p w:rsidR="009D1330" w:rsidRPr="00EE5F7D" w:rsidRDefault="009D1330" w:rsidP="009D1330">
      <w:pPr>
        <w:numPr>
          <w:ilvl w:val="0"/>
          <w:numId w:val="2"/>
        </w:numPr>
        <w:spacing w:line="276" w:lineRule="auto"/>
        <w:jc w:val="both"/>
        <w:rPr>
          <w:rFonts w:ascii="Tahoma" w:hAnsi="Tahoma" w:cs="Tahoma"/>
        </w:rPr>
      </w:pPr>
      <w:r w:rsidRPr="00EE5F7D">
        <w:rPr>
          <w:rFonts w:ascii="Tahoma" w:hAnsi="Tahoma" w:cs="Tahoma"/>
          <w:bCs/>
        </w:rPr>
        <w:t>διευθύνοντα σύμβουλο και όλα τα μέλη του Διοικητικού Συμβουλίου στις περιπτώσεις ανωνύμων εταιρειών (Α.Ε.).</w:t>
      </w:r>
    </w:p>
    <w:p w:rsidR="009D1330" w:rsidRPr="00EE5F7D" w:rsidRDefault="009D1330" w:rsidP="009D1330">
      <w:pPr>
        <w:numPr>
          <w:ilvl w:val="0"/>
          <w:numId w:val="2"/>
        </w:numPr>
        <w:spacing w:line="276" w:lineRule="auto"/>
        <w:jc w:val="both"/>
        <w:rPr>
          <w:rFonts w:ascii="Tahoma" w:hAnsi="Tahoma" w:cs="Tahoma"/>
        </w:rPr>
      </w:pPr>
      <w:r w:rsidRPr="00EE5F7D">
        <w:rPr>
          <w:rFonts w:ascii="Tahoma" w:hAnsi="Tahoma" w:cs="Tahoma"/>
          <w:bCs/>
        </w:rPr>
        <w:t>μέλη του Διοικητικού Συμβουλίου στις περιπτώσεις των συνεταιρισμών και</w:t>
      </w:r>
    </w:p>
    <w:p w:rsidR="009D1330" w:rsidRPr="00EE5F7D" w:rsidRDefault="009D1330" w:rsidP="009D1330">
      <w:pPr>
        <w:numPr>
          <w:ilvl w:val="0"/>
          <w:numId w:val="2"/>
        </w:numPr>
        <w:spacing w:line="276" w:lineRule="auto"/>
        <w:jc w:val="both"/>
        <w:rPr>
          <w:rFonts w:ascii="Tahoma" w:hAnsi="Tahoma" w:cs="Tahoma"/>
          <w:bCs/>
        </w:rPr>
      </w:pPr>
      <w:r w:rsidRPr="00EE5F7D">
        <w:rPr>
          <w:rFonts w:ascii="Tahoma" w:hAnsi="Tahoma" w:cs="Tahoma"/>
          <w:bCs/>
        </w:rPr>
        <w:t>νόμιμους εκπροσώπους στις λοιπές περιπτώσεις νομικών προσώπων.</w:t>
      </w:r>
    </w:p>
    <w:p w:rsidR="009D1330" w:rsidRDefault="009D1330" w:rsidP="009D1330">
      <w:pPr>
        <w:spacing w:line="276" w:lineRule="auto"/>
        <w:jc w:val="both"/>
        <w:rPr>
          <w:rFonts w:ascii="Tahoma" w:hAnsi="Tahoma" w:cs="Tahoma"/>
        </w:rPr>
      </w:pPr>
      <w:r w:rsidRPr="00EE5F7D">
        <w:rPr>
          <w:rFonts w:ascii="Tahoma" w:hAnsi="Tahoma" w:cs="Tahoma"/>
        </w:rPr>
        <w:t xml:space="preserve">      Στην περίπτωση αυτή η υπεύθυνη δήλωση υπογράφεται από τον νόμιμο εκπρόσωπο της  εταιρίας όπως αυτός ορίζεται στην περίπτωση 79</w:t>
      </w:r>
      <w:r w:rsidRPr="00EE5F7D">
        <w:rPr>
          <w:rFonts w:ascii="Tahoma" w:hAnsi="Tahoma" w:cs="Tahoma"/>
          <w:vertAlign w:val="superscript"/>
        </w:rPr>
        <w:t>Α</w:t>
      </w:r>
      <w:r w:rsidRPr="00EE5F7D">
        <w:rPr>
          <w:rFonts w:ascii="Tahoma" w:hAnsi="Tahoma" w:cs="Tahoma"/>
        </w:rPr>
        <w:t xml:space="preserve"> του Ν.4412/16.</w:t>
      </w:r>
    </w:p>
    <w:p w:rsidR="009D1330" w:rsidRDefault="009D1330" w:rsidP="009D1330">
      <w:pPr>
        <w:spacing w:line="276" w:lineRule="auto"/>
        <w:jc w:val="both"/>
        <w:rPr>
          <w:rFonts w:ascii="Tahoma" w:hAnsi="Tahoma" w:cs="Tahoma"/>
        </w:rPr>
      </w:pPr>
    </w:p>
    <w:p w:rsidR="009D1330" w:rsidRDefault="009D1330" w:rsidP="009D1330">
      <w:pPr>
        <w:spacing w:line="276" w:lineRule="auto"/>
        <w:jc w:val="both"/>
        <w:rPr>
          <w:rFonts w:ascii="Tahoma" w:hAnsi="Tahoma" w:cs="Tahoma"/>
          <w:sz w:val="18"/>
          <w:szCs w:val="18"/>
        </w:rPr>
      </w:pPr>
      <w:r>
        <w:rPr>
          <w:rFonts w:ascii="Tahoma" w:hAnsi="Tahoma" w:cs="Tahoma"/>
          <w:sz w:val="18"/>
          <w:szCs w:val="18"/>
        </w:rPr>
        <w:t xml:space="preserve">2. </w:t>
      </w:r>
      <w:r w:rsidRPr="00EE5F7D">
        <w:rPr>
          <w:rFonts w:ascii="Tahoma" w:hAnsi="Tahoma" w:cs="Tahoma"/>
          <w:sz w:val="18"/>
          <w:szCs w:val="18"/>
          <w:u w:val="single"/>
        </w:rPr>
        <w:t>Υπεύθυνη δήλωση</w:t>
      </w:r>
      <w:r w:rsidRPr="00EE5F7D">
        <w:rPr>
          <w:rFonts w:ascii="Tahoma" w:hAnsi="Tahoma" w:cs="Tahoma"/>
          <w:sz w:val="18"/>
          <w:szCs w:val="18"/>
        </w:rPr>
        <w:t xml:space="preserve"> Ν. 1599/86 του νόμιμου εκπρόσωπου του οικονομικού φορέα στην οποία θα δηλώνεται ότι δεν έχουν εκδοθεί σε βάρος του οικονομικού φορέα, σε χρονικό διάστημα δύο (2) ετών πριν από την ημερομηνία λήξης της προθεσμίας υποβολής προσφοράς, πράξεις επιβολής προστίμου από </w:t>
      </w:r>
      <w:r w:rsidRPr="00EE5F7D">
        <w:rPr>
          <w:rFonts w:ascii="Tahoma" w:hAnsi="Tahoma" w:cs="Tahoma"/>
          <w:sz w:val="18"/>
          <w:szCs w:val="18"/>
        </w:rPr>
        <w:lastRenderedPageBreak/>
        <w:t xml:space="preserve">τα αρμόδια ελεγκτικά όργανα του Σώματος Επιθεώρησης Εργασίας για παραβάσεις της εργατικής νομοθεσίας. </w:t>
      </w:r>
    </w:p>
    <w:p w:rsidR="009D1330" w:rsidRDefault="009D1330" w:rsidP="009D1330">
      <w:pPr>
        <w:spacing w:line="276" w:lineRule="auto"/>
        <w:jc w:val="both"/>
        <w:rPr>
          <w:rFonts w:ascii="Tahoma" w:hAnsi="Tahoma" w:cs="Tahoma"/>
          <w:sz w:val="18"/>
          <w:szCs w:val="18"/>
        </w:rPr>
      </w:pPr>
    </w:p>
    <w:p w:rsidR="009D1330" w:rsidRPr="00770EE3" w:rsidRDefault="009D1330" w:rsidP="009D1330">
      <w:pPr>
        <w:spacing w:line="276" w:lineRule="auto"/>
        <w:jc w:val="both"/>
        <w:rPr>
          <w:rFonts w:ascii="Tahoma" w:hAnsi="Tahoma" w:cs="Tahoma"/>
        </w:rPr>
      </w:pPr>
      <w:r>
        <w:rPr>
          <w:rFonts w:ascii="Tahoma" w:hAnsi="Tahoma" w:cs="Tahoma"/>
          <w:sz w:val="18"/>
          <w:szCs w:val="18"/>
        </w:rPr>
        <w:t xml:space="preserve">3. </w:t>
      </w:r>
      <w:r w:rsidRPr="00EE5F7D">
        <w:rPr>
          <w:rFonts w:ascii="Tahoma" w:hAnsi="Tahoma" w:cs="Tahoma"/>
          <w:sz w:val="18"/>
          <w:szCs w:val="18"/>
          <w:u w:val="single"/>
        </w:rPr>
        <w:t>Φορολογική ενημερότητα</w:t>
      </w:r>
    </w:p>
    <w:p w:rsidR="009D1330" w:rsidRPr="007568A2" w:rsidRDefault="009D1330" w:rsidP="009D1330">
      <w:pPr>
        <w:pStyle w:val="1"/>
        <w:spacing w:after="0"/>
        <w:ind w:left="0"/>
        <w:jc w:val="both"/>
        <w:rPr>
          <w:rFonts w:ascii="Tahoma" w:hAnsi="Tahoma" w:cs="Tahoma"/>
          <w:bCs/>
          <w:sz w:val="18"/>
          <w:szCs w:val="18"/>
        </w:rPr>
      </w:pPr>
    </w:p>
    <w:p w:rsidR="009D1330" w:rsidRPr="007568A2" w:rsidRDefault="009D1330" w:rsidP="009D1330">
      <w:pPr>
        <w:pStyle w:val="1"/>
        <w:spacing w:after="0"/>
        <w:ind w:left="0"/>
        <w:jc w:val="both"/>
        <w:rPr>
          <w:rFonts w:ascii="Tahoma" w:hAnsi="Tahoma" w:cs="Tahoma"/>
          <w:bCs/>
          <w:sz w:val="18"/>
          <w:szCs w:val="18"/>
        </w:rPr>
      </w:pPr>
      <w:r>
        <w:rPr>
          <w:rFonts w:ascii="Tahoma" w:hAnsi="Tahoma" w:cs="Tahoma"/>
          <w:sz w:val="18"/>
          <w:szCs w:val="18"/>
        </w:rPr>
        <w:t xml:space="preserve">4. </w:t>
      </w:r>
      <w:r w:rsidRPr="00770EE3">
        <w:rPr>
          <w:rFonts w:ascii="Tahoma" w:hAnsi="Tahoma" w:cs="Tahoma"/>
          <w:sz w:val="18"/>
          <w:szCs w:val="18"/>
          <w:u w:val="single"/>
        </w:rPr>
        <w:t>Ασφαλιστική ενημερότητα</w:t>
      </w:r>
      <w:r w:rsidRPr="007568A2">
        <w:rPr>
          <w:rFonts w:ascii="Tahoma" w:hAnsi="Tahoma" w:cs="Tahoma"/>
          <w:sz w:val="18"/>
          <w:szCs w:val="18"/>
        </w:rPr>
        <w:t xml:space="preserve"> α) </w:t>
      </w:r>
      <w:r w:rsidRPr="007568A2">
        <w:rPr>
          <w:rFonts w:ascii="Tahoma" w:hAnsi="Tahoma" w:cs="Tahoma"/>
          <w:sz w:val="18"/>
          <w:szCs w:val="18"/>
          <w:u w:val="single"/>
        </w:rPr>
        <w:t>υπεύθυνη δήλωση</w:t>
      </w:r>
      <w:r w:rsidRPr="007568A2">
        <w:rPr>
          <w:rFonts w:ascii="Tahoma" w:hAnsi="Tahoma" w:cs="Tahoma"/>
          <w:sz w:val="18"/>
          <w:szCs w:val="18"/>
        </w:rPr>
        <w:t xml:space="preserve"> </w:t>
      </w:r>
      <w:r w:rsidRPr="007568A2">
        <w:rPr>
          <w:rFonts w:ascii="Tahoma" w:hAnsi="Tahoma" w:cs="Tahoma"/>
          <w:bCs/>
          <w:sz w:val="18"/>
          <w:szCs w:val="18"/>
          <w:lang w:eastAsia="el-GR"/>
        </w:rPr>
        <w:t>Ν. 1599/86</w:t>
      </w:r>
      <w:r w:rsidRPr="007568A2">
        <w:rPr>
          <w:rFonts w:ascii="Tahoma" w:hAnsi="Tahoma" w:cs="Tahoma"/>
          <w:b/>
          <w:bCs/>
          <w:sz w:val="18"/>
          <w:szCs w:val="18"/>
          <w:lang w:eastAsia="el-GR"/>
        </w:rPr>
        <w:t xml:space="preserve"> </w:t>
      </w:r>
      <w:r w:rsidRPr="007568A2">
        <w:rPr>
          <w:rFonts w:ascii="Tahoma" w:hAnsi="Tahoma" w:cs="Tahoma"/>
          <w:sz w:val="18"/>
          <w:szCs w:val="18"/>
        </w:rPr>
        <w:t xml:space="preserve">στην οποία θα δηλώνονται οι φορείς κοινωνικής ασφάλισης (κύριας και επικουρικής) στους οποίους οφείλει  να καταβάλει εισφορές και β) </w:t>
      </w:r>
      <w:r w:rsidRPr="007568A2">
        <w:rPr>
          <w:rFonts w:ascii="Tahoma" w:hAnsi="Tahoma" w:cs="Tahoma"/>
          <w:sz w:val="18"/>
          <w:szCs w:val="18"/>
          <w:u w:val="single"/>
        </w:rPr>
        <w:t>πιστοποιητικά που εκδίδονται από τις αρμόδιες κατά περίπτωση αρχές όλων των φορέων κοινωνικής ασφάλισης</w:t>
      </w:r>
      <w:r w:rsidRPr="007568A2">
        <w:rPr>
          <w:rFonts w:ascii="Tahoma" w:hAnsi="Tahoma" w:cs="Tahoma"/>
          <w:sz w:val="18"/>
          <w:szCs w:val="18"/>
        </w:rPr>
        <w:t xml:space="preserve"> (κύριας και επικουρικής) που έχει δηλώσει  ότι οφείλει εισφορές, από τα οποία να προκύπτει ότι είναι ενήμερος ως προς τις υποχρεώσεις του.</w:t>
      </w:r>
    </w:p>
    <w:p w:rsidR="009D1330" w:rsidRDefault="009D1330" w:rsidP="009D1330">
      <w:pPr>
        <w:pStyle w:val="1"/>
        <w:spacing w:after="0"/>
        <w:ind w:left="0"/>
        <w:jc w:val="both"/>
        <w:rPr>
          <w:rFonts w:ascii="Tahoma" w:hAnsi="Tahoma" w:cs="Tahoma"/>
          <w:bCs/>
          <w:sz w:val="18"/>
          <w:szCs w:val="18"/>
        </w:rPr>
      </w:pPr>
    </w:p>
    <w:p w:rsidR="009D1330" w:rsidRPr="00EE5F7D" w:rsidRDefault="009D1330" w:rsidP="009D1330">
      <w:pPr>
        <w:pStyle w:val="1"/>
        <w:spacing w:after="0"/>
        <w:ind w:left="0"/>
        <w:jc w:val="both"/>
        <w:rPr>
          <w:rFonts w:ascii="Tahoma" w:hAnsi="Tahoma" w:cs="Tahoma"/>
          <w:sz w:val="18"/>
          <w:szCs w:val="18"/>
        </w:rPr>
      </w:pPr>
      <w:r>
        <w:rPr>
          <w:rFonts w:ascii="Tahoma" w:hAnsi="Tahoma" w:cs="Tahoma"/>
          <w:bCs/>
          <w:sz w:val="18"/>
          <w:szCs w:val="18"/>
        </w:rPr>
        <w:t>5.</w:t>
      </w:r>
      <w:r w:rsidRPr="00EE5F7D">
        <w:rPr>
          <w:rFonts w:ascii="Tahoma" w:hAnsi="Tahoma" w:cs="Tahoma"/>
          <w:sz w:val="18"/>
          <w:szCs w:val="18"/>
        </w:rPr>
        <w:t>Στην περίπτωση νομικών προσώπων επιπλέον απαιτείται η προσκόμιση αποδεικτικών της νόμιμης σύστασης και εκπροσώπησης.</w:t>
      </w:r>
    </w:p>
    <w:p w:rsidR="009D1330" w:rsidRPr="00EE5F7D" w:rsidRDefault="009D1330" w:rsidP="009D1330">
      <w:pPr>
        <w:pStyle w:val="1"/>
        <w:spacing w:after="0"/>
        <w:jc w:val="both"/>
        <w:rPr>
          <w:rFonts w:ascii="Tahoma" w:hAnsi="Tahoma" w:cs="Tahoma"/>
          <w:sz w:val="18"/>
          <w:szCs w:val="18"/>
        </w:rPr>
      </w:pPr>
    </w:p>
    <w:p w:rsidR="009D1330" w:rsidRPr="00EE5F7D" w:rsidRDefault="009D1330" w:rsidP="009D1330">
      <w:pPr>
        <w:spacing w:line="276" w:lineRule="auto"/>
        <w:jc w:val="both"/>
        <w:rPr>
          <w:rFonts w:ascii="Tahoma" w:hAnsi="Tahoma" w:cs="Tahoma"/>
          <w:b/>
          <w:sz w:val="18"/>
          <w:szCs w:val="18"/>
        </w:rPr>
      </w:pPr>
      <w:r w:rsidRPr="00EE5F7D">
        <w:rPr>
          <w:rFonts w:ascii="Tahoma" w:hAnsi="Tahoma" w:cs="Tahoma"/>
          <w:b/>
          <w:sz w:val="18"/>
          <w:szCs w:val="18"/>
        </w:rPr>
        <w:t xml:space="preserve">Β) </w:t>
      </w:r>
      <w:r>
        <w:rPr>
          <w:rFonts w:ascii="Tahoma" w:hAnsi="Tahoma" w:cs="Tahoma"/>
          <w:b/>
          <w:sz w:val="18"/>
          <w:szCs w:val="18"/>
        </w:rPr>
        <w:t xml:space="preserve">Τα </w:t>
      </w:r>
      <w:r w:rsidRPr="00EE5F7D">
        <w:rPr>
          <w:rFonts w:ascii="Tahoma" w:hAnsi="Tahoma" w:cs="Tahoma"/>
          <w:b/>
          <w:sz w:val="18"/>
          <w:szCs w:val="18"/>
        </w:rPr>
        <w:t>Δικαιολογητικά απόδειξη</w:t>
      </w:r>
      <w:r>
        <w:rPr>
          <w:rFonts w:ascii="Tahoma" w:hAnsi="Tahoma" w:cs="Tahoma"/>
          <w:b/>
          <w:sz w:val="18"/>
          <w:szCs w:val="18"/>
        </w:rPr>
        <w:t>ς</w:t>
      </w:r>
      <w:r w:rsidRPr="00EE5F7D">
        <w:rPr>
          <w:rFonts w:ascii="Tahoma" w:hAnsi="Tahoma" w:cs="Tahoma"/>
          <w:b/>
          <w:sz w:val="18"/>
          <w:szCs w:val="18"/>
        </w:rPr>
        <w:t xml:space="preserve"> τη</w:t>
      </w:r>
      <w:r>
        <w:rPr>
          <w:rFonts w:ascii="Tahoma" w:hAnsi="Tahoma" w:cs="Tahoma"/>
          <w:b/>
          <w:sz w:val="18"/>
          <w:szCs w:val="18"/>
        </w:rPr>
        <w:t xml:space="preserve">ς επαγγελματικής καταλληλόλητας, </w:t>
      </w:r>
      <w:proofErr w:type="spellStart"/>
      <w:r>
        <w:rPr>
          <w:rFonts w:ascii="Tahoma" w:hAnsi="Tahoma" w:cs="Tahoma"/>
          <w:b/>
          <w:sz w:val="18"/>
          <w:szCs w:val="18"/>
        </w:rPr>
        <w:t>δηλ</w:t>
      </w:r>
      <w:proofErr w:type="spellEnd"/>
      <w:r>
        <w:rPr>
          <w:rFonts w:ascii="Tahoma" w:hAnsi="Tahoma" w:cs="Tahoma"/>
          <w:b/>
          <w:sz w:val="18"/>
          <w:szCs w:val="18"/>
        </w:rPr>
        <w:t>:</w:t>
      </w:r>
    </w:p>
    <w:p w:rsidR="009D1330" w:rsidRPr="00EE5F7D" w:rsidRDefault="009D1330" w:rsidP="009D1330">
      <w:pPr>
        <w:spacing w:line="276" w:lineRule="auto"/>
        <w:jc w:val="both"/>
        <w:rPr>
          <w:rFonts w:ascii="Tahoma" w:hAnsi="Tahoma" w:cs="Tahoma"/>
          <w:sz w:val="18"/>
          <w:szCs w:val="18"/>
        </w:rPr>
      </w:pPr>
      <w:r w:rsidRPr="00EE5F7D">
        <w:rPr>
          <w:rFonts w:ascii="Tahoma" w:hAnsi="Tahoma" w:cs="Tahoma"/>
          <w:sz w:val="18"/>
          <w:szCs w:val="18"/>
          <w:u w:val="single"/>
        </w:rPr>
        <w:t>Πιστοποιητικό του οικείου Επαγγελματικού Επιμελητηρίου</w:t>
      </w:r>
      <w:r w:rsidRPr="00EE5F7D">
        <w:rPr>
          <w:rFonts w:ascii="Tahoma" w:hAnsi="Tahoma" w:cs="Tahoma"/>
          <w:sz w:val="18"/>
          <w:szCs w:val="18"/>
        </w:rPr>
        <w:t xml:space="preserve"> με το οποίο να πιστοποιείται η εγγραφή του οικονομικού φορέα στο Μητρώο του Επιμελητηρίου με την δραστηριότητα που ασκεί (σχετική με το αντικείμενο της προμήθειας). Το πιστοποιητικό θα πρέπει να έχει </w:t>
      </w:r>
      <w:r w:rsidRPr="00EE5F7D">
        <w:rPr>
          <w:rFonts w:ascii="Tahoma" w:hAnsi="Tahoma" w:cs="Tahoma"/>
          <w:bCs/>
          <w:sz w:val="18"/>
          <w:szCs w:val="18"/>
        </w:rPr>
        <w:t>εκδοθεί έως τριάντα (30) εργάσιμες ημέρες πριν από την καταληκτική ημερομηνία προθεσμίας υποβολής της προσφοράς ή να βρίσκεται σε ισχύ)</w:t>
      </w:r>
    </w:p>
    <w:p w:rsidR="009D1330" w:rsidRPr="00EE5F7D" w:rsidRDefault="009D1330" w:rsidP="009D1330">
      <w:pPr>
        <w:pStyle w:val="a3"/>
        <w:spacing w:line="276" w:lineRule="auto"/>
        <w:rPr>
          <w:rFonts w:ascii="Tahoma" w:hAnsi="Tahoma" w:cs="Tahoma"/>
          <w:sz w:val="20"/>
          <w:szCs w:val="20"/>
        </w:rPr>
      </w:pPr>
    </w:p>
    <w:p w:rsidR="009D1330" w:rsidRPr="00EE5F7D" w:rsidRDefault="009D1330" w:rsidP="009D1330">
      <w:pPr>
        <w:spacing w:after="120" w:line="276" w:lineRule="auto"/>
        <w:jc w:val="both"/>
        <w:rPr>
          <w:rFonts w:ascii="Tahoma" w:hAnsi="Tahoma" w:cs="Tahoma"/>
        </w:rPr>
      </w:pPr>
      <w:r w:rsidRPr="00EE5F7D">
        <w:rPr>
          <w:rFonts w:ascii="Tahoma" w:hAnsi="Tahoma" w:cs="Tahoma"/>
          <w:b/>
        </w:rPr>
        <w:t>Γ)</w:t>
      </w:r>
      <w:r w:rsidRPr="00EE5F7D">
        <w:rPr>
          <w:rFonts w:ascii="Tahoma" w:hAnsi="Tahoma" w:cs="Tahoma"/>
        </w:rPr>
        <w:t xml:space="preserve"> </w:t>
      </w:r>
      <w:r w:rsidRPr="00EE5F7D">
        <w:rPr>
          <w:rFonts w:ascii="Tahoma" w:hAnsi="Tahoma" w:cs="Tahoma"/>
          <w:b/>
        </w:rPr>
        <w:t>Την τεχνική προσφορά</w:t>
      </w:r>
      <w:r w:rsidRPr="00EE5F7D">
        <w:rPr>
          <w:rFonts w:ascii="Tahoma" w:hAnsi="Tahoma" w:cs="Tahoma"/>
        </w:rPr>
        <w:t xml:space="preserve"> (σύμφωνα με τις τεχνικές προδιαγραφές) </w:t>
      </w:r>
    </w:p>
    <w:p w:rsidR="009D1330" w:rsidRPr="00EE5F7D" w:rsidRDefault="009D1330" w:rsidP="009D1330">
      <w:pPr>
        <w:spacing w:after="120" w:line="276" w:lineRule="auto"/>
        <w:jc w:val="both"/>
        <w:rPr>
          <w:rFonts w:ascii="Tahoma" w:hAnsi="Tahoma" w:cs="Tahoma"/>
        </w:rPr>
      </w:pPr>
      <w:r w:rsidRPr="00EE5F7D">
        <w:rPr>
          <w:rFonts w:ascii="Tahoma" w:hAnsi="Tahoma" w:cs="Tahoma"/>
          <w:b/>
        </w:rPr>
        <w:t>Δ) Το έντυπο οικονομικής προσφοράς</w:t>
      </w:r>
      <w:r w:rsidRPr="00EE5F7D">
        <w:rPr>
          <w:rFonts w:ascii="Tahoma" w:hAnsi="Tahoma" w:cs="Tahoma"/>
        </w:rPr>
        <w:t xml:space="preserve"> (Στην οικονομική προσφορά του αναδόχου πρέπει να αναγράφονται ευκρινώς οι ποσότητες, οι τιμές μονάδας των ειδών σε ευρώ, το ποσοστό  του ΦΠΑ και το γενικό σύνολο της δαπάνης. </w:t>
      </w:r>
    </w:p>
    <w:p w:rsidR="009D1330" w:rsidRPr="00EE5F7D" w:rsidRDefault="009D1330" w:rsidP="009D1330">
      <w:pPr>
        <w:spacing w:line="276" w:lineRule="auto"/>
        <w:jc w:val="both"/>
        <w:rPr>
          <w:rFonts w:ascii="Tahoma" w:hAnsi="Tahoma" w:cs="Tahoma"/>
        </w:rPr>
      </w:pPr>
      <w:r w:rsidRPr="00EE5F7D">
        <w:rPr>
          <w:rFonts w:ascii="Tahoma" w:hAnsi="Tahoma" w:cs="Tahoma"/>
        </w:rPr>
        <w:t xml:space="preserve">Τα είδη της προμήθειας θα παραδοθούν στην αποθήκη της Οικονομικής Υπηρεσίας του Δήμου Σπάρτης  στην Μαγούλα. </w:t>
      </w:r>
    </w:p>
    <w:p w:rsidR="009D1330" w:rsidRPr="00EE5F7D" w:rsidRDefault="009D1330" w:rsidP="009D1330">
      <w:pPr>
        <w:spacing w:line="276" w:lineRule="auto"/>
        <w:jc w:val="both"/>
        <w:rPr>
          <w:rFonts w:ascii="Tahoma" w:hAnsi="Tahoma" w:cs="Tahoma"/>
        </w:rPr>
      </w:pPr>
      <w:r w:rsidRPr="00EE5F7D">
        <w:rPr>
          <w:rFonts w:ascii="Tahoma" w:hAnsi="Tahoma" w:cs="Tahoma"/>
        </w:rPr>
        <w:t xml:space="preserve">Η παράδοση των ειδών θα γίνει α) είτε  εφάπαξ σε διάστημα δέκα ημερών από την ανάθεσή τους β) είτε τμηματικά ως εξής: Παράδοση τουλάχιστον του 1/2 των ανατιθέμενων ποσοτήτων των ειδών εντός δέκα ημερών από την ανάθεσή τους και των υπολοίπων ποσοτήτων εντός του επόμενου μήνα. </w:t>
      </w:r>
    </w:p>
    <w:p w:rsidR="009D1330" w:rsidRPr="00EE5F7D" w:rsidRDefault="009D1330" w:rsidP="009D1330">
      <w:pPr>
        <w:spacing w:line="276" w:lineRule="auto"/>
        <w:jc w:val="both"/>
        <w:rPr>
          <w:rFonts w:ascii="Tahoma" w:hAnsi="Tahoma" w:cs="Tahoma"/>
          <w:color w:val="FF0000"/>
        </w:rPr>
      </w:pPr>
      <w:r w:rsidRPr="00EE5F7D">
        <w:rPr>
          <w:rFonts w:ascii="Tahoma" w:hAnsi="Tahoma" w:cs="Tahoma"/>
        </w:rPr>
        <w:t>Τα έξοδα μεταφοράς που βαρύνουν τον ανάδοχο.</w:t>
      </w:r>
    </w:p>
    <w:p w:rsidR="009D1330" w:rsidRPr="00EE5F7D" w:rsidRDefault="009D1330" w:rsidP="009D1330">
      <w:pPr>
        <w:spacing w:line="276" w:lineRule="auto"/>
        <w:jc w:val="both"/>
        <w:rPr>
          <w:rFonts w:ascii="Tahoma" w:hAnsi="Tahoma" w:cs="Tahoma"/>
        </w:rPr>
      </w:pPr>
      <w:r w:rsidRPr="00EE5F7D">
        <w:rPr>
          <w:rFonts w:ascii="Tahoma" w:hAnsi="Tahoma" w:cs="Tahoma"/>
        </w:rPr>
        <w:t>Η παρούσα να αναρτηθεί στην ιστοσελίδα του Δήμου Σπάρτης και να αναρτηθεί στον πίνακα ανακοινώσεων του Δήμου.</w:t>
      </w:r>
    </w:p>
    <w:p w:rsidR="009D1330" w:rsidRPr="00EE5F7D" w:rsidRDefault="009D1330" w:rsidP="009D1330">
      <w:pPr>
        <w:spacing w:line="276" w:lineRule="auto"/>
        <w:jc w:val="both"/>
        <w:rPr>
          <w:rFonts w:ascii="Tahoma" w:hAnsi="Tahoma" w:cs="Tahoma"/>
        </w:rPr>
      </w:pPr>
    </w:p>
    <w:p w:rsidR="009D1330" w:rsidRPr="00EE5F7D" w:rsidRDefault="009D1330" w:rsidP="009D1330">
      <w:pPr>
        <w:pStyle w:val="6"/>
        <w:keepNext/>
        <w:numPr>
          <w:ilvl w:val="0"/>
          <w:numId w:val="1"/>
        </w:numPr>
        <w:tabs>
          <w:tab w:val="left" w:pos="4578"/>
        </w:tabs>
        <w:spacing w:before="0" w:after="0" w:line="276" w:lineRule="auto"/>
        <w:ind w:left="0" w:firstLine="0"/>
        <w:jc w:val="center"/>
        <w:rPr>
          <w:rFonts w:ascii="Tahoma" w:hAnsi="Tahoma" w:cs="Tahoma"/>
          <w:b w:val="0"/>
          <w:bCs w:val="0"/>
          <w:sz w:val="20"/>
          <w:szCs w:val="20"/>
        </w:rPr>
      </w:pPr>
      <w:r w:rsidRPr="00EE5F7D">
        <w:rPr>
          <w:rFonts w:ascii="Tahoma" w:hAnsi="Tahoma" w:cs="Tahoma"/>
          <w:b w:val="0"/>
          <w:bCs w:val="0"/>
          <w:sz w:val="20"/>
          <w:szCs w:val="20"/>
        </w:rPr>
        <w:t xml:space="preserve">                                                                             </w:t>
      </w:r>
    </w:p>
    <w:p w:rsidR="009D1330" w:rsidRDefault="009D1330" w:rsidP="009D1330">
      <w:pPr>
        <w:pStyle w:val="Web"/>
        <w:spacing w:before="0" w:after="0" w:line="276" w:lineRule="auto"/>
        <w:jc w:val="center"/>
        <w:rPr>
          <w:rFonts w:ascii="Tahoma" w:hAnsi="Tahoma" w:cs="Tahoma"/>
          <w:b/>
          <w:bCs/>
          <w:sz w:val="20"/>
          <w:szCs w:val="20"/>
        </w:rPr>
      </w:pPr>
      <w:r w:rsidRPr="00EE5F7D">
        <w:rPr>
          <w:rFonts w:ascii="Tahoma" w:hAnsi="Tahoma" w:cs="Tahoma"/>
          <w:b/>
          <w:bCs/>
          <w:sz w:val="20"/>
          <w:szCs w:val="20"/>
        </w:rPr>
        <w:t>Ο Δήμαρχος</w:t>
      </w:r>
    </w:p>
    <w:p w:rsidR="009D1330" w:rsidRDefault="009D1330" w:rsidP="009D1330">
      <w:pPr>
        <w:pStyle w:val="Web"/>
        <w:spacing w:before="0" w:after="0" w:line="276" w:lineRule="auto"/>
        <w:jc w:val="center"/>
        <w:rPr>
          <w:rFonts w:ascii="Tahoma" w:hAnsi="Tahoma" w:cs="Tahoma"/>
          <w:b/>
          <w:bCs/>
          <w:sz w:val="20"/>
          <w:szCs w:val="20"/>
        </w:rPr>
      </w:pPr>
      <w:r>
        <w:rPr>
          <w:rFonts w:ascii="Tahoma" w:hAnsi="Tahoma" w:cs="Tahoma"/>
          <w:b/>
          <w:bCs/>
          <w:sz w:val="20"/>
          <w:szCs w:val="20"/>
        </w:rPr>
        <w:t xml:space="preserve">Με Ε.Δ. </w:t>
      </w:r>
    </w:p>
    <w:p w:rsidR="009D1330" w:rsidRDefault="009D1330" w:rsidP="009D1330">
      <w:pPr>
        <w:pStyle w:val="Web"/>
        <w:spacing w:before="0" w:after="0" w:line="276" w:lineRule="auto"/>
        <w:jc w:val="center"/>
        <w:rPr>
          <w:rFonts w:ascii="Tahoma" w:hAnsi="Tahoma" w:cs="Tahoma"/>
          <w:b/>
          <w:bCs/>
          <w:sz w:val="20"/>
          <w:szCs w:val="20"/>
        </w:rPr>
      </w:pPr>
    </w:p>
    <w:p w:rsidR="009D1330" w:rsidRDefault="009D1330" w:rsidP="009D1330">
      <w:pPr>
        <w:pStyle w:val="Web"/>
        <w:spacing w:before="0" w:after="0" w:line="276" w:lineRule="auto"/>
        <w:jc w:val="center"/>
        <w:rPr>
          <w:rFonts w:ascii="Tahoma" w:hAnsi="Tahoma" w:cs="Tahoma"/>
          <w:b/>
          <w:bCs/>
          <w:sz w:val="20"/>
          <w:szCs w:val="20"/>
        </w:rPr>
      </w:pPr>
    </w:p>
    <w:p w:rsidR="009D1330" w:rsidRPr="00EE5F7D" w:rsidRDefault="009D1330" w:rsidP="009D1330">
      <w:pPr>
        <w:pStyle w:val="Web"/>
        <w:spacing w:before="0" w:after="0" w:line="276" w:lineRule="auto"/>
        <w:jc w:val="center"/>
        <w:rPr>
          <w:rFonts w:ascii="Tahoma" w:hAnsi="Tahoma" w:cs="Tahoma"/>
          <w:b/>
          <w:bCs/>
          <w:sz w:val="20"/>
          <w:szCs w:val="20"/>
        </w:rPr>
      </w:pPr>
      <w:r>
        <w:rPr>
          <w:rFonts w:ascii="Tahoma" w:hAnsi="Tahoma" w:cs="Tahoma"/>
          <w:b/>
          <w:bCs/>
          <w:sz w:val="20"/>
          <w:szCs w:val="20"/>
        </w:rPr>
        <w:t xml:space="preserve">Η Αντιδήμαρχος </w:t>
      </w:r>
    </w:p>
    <w:p w:rsidR="009D1330" w:rsidRDefault="009D1330" w:rsidP="009D1330">
      <w:pPr>
        <w:pStyle w:val="Web"/>
        <w:spacing w:before="0" w:after="0" w:line="276" w:lineRule="auto"/>
        <w:jc w:val="center"/>
        <w:rPr>
          <w:rFonts w:ascii="Tahoma" w:hAnsi="Tahoma" w:cs="Tahoma"/>
          <w:b/>
          <w:bCs/>
          <w:sz w:val="20"/>
          <w:szCs w:val="20"/>
        </w:rPr>
      </w:pPr>
      <w:r>
        <w:rPr>
          <w:rFonts w:ascii="Tahoma" w:hAnsi="Tahoma" w:cs="Tahoma"/>
          <w:b/>
          <w:bCs/>
          <w:sz w:val="20"/>
          <w:szCs w:val="20"/>
        </w:rPr>
        <w:t xml:space="preserve">Γεωργία </w:t>
      </w:r>
      <w:proofErr w:type="spellStart"/>
      <w:r>
        <w:rPr>
          <w:rFonts w:ascii="Tahoma" w:hAnsi="Tahoma" w:cs="Tahoma"/>
          <w:b/>
          <w:bCs/>
          <w:sz w:val="20"/>
          <w:szCs w:val="20"/>
        </w:rPr>
        <w:t>Δεδεδήμου</w:t>
      </w:r>
      <w:proofErr w:type="spellEnd"/>
    </w:p>
    <w:p w:rsidR="0031669B" w:rsidRDefault="0031669B"/>
    <w:sectPr w:rsidR="003166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B225441"/>
    <w:multiLevelType w:val="hybridMultilevel"/>
    <w:tmpl w:val="10306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30"/>
    <w:rsid w:val="0031669B"/>
    <w:rsid w:val="009D1330"/>
    <w:rsid w:val="00C75B07"/>
    <w:rsid w:val="00D811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BC2EE-CC5E-4CBA-A754-E89768A3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330"/>
    <w:pPr>
      <w:suppressAutoHyphens/>
      <w:spacing w:after="0" w:line="240" w:lineRule="auto"/>
    </w:pPr>
    <w:rPr>
      <w:rFonts w:ascii="Verdana" w:eastAsia="SimSun" w:hAnsi="Verdana" w:cs="Verdana"/>
      <w:sz w:val="20"/>
      <w:szCs w:val="20"/>
      <w:lang w:eastAsia="ar-SA"/>
    </w:rPr>
  </w:style>
  <w:style w:type="paragraph" w:styleId="6">
    <w:name w:val="heading 6"/>
    <w:basedOn w:val="a"/>
    <w:next w:val="a"/>
    <w:link w:val="6Char"/>
    <w:uiPriority w:val="9"/>
    <w:semiHidden/>
    <w:unhideWhenUsed/>
    <w:qFormat/>
    <w:rsid w:val="009D1330"/>
    <w:pPr>
      <w:spacing w:before="240" w:after="60"/>
      <w:outlineLvl w:val="5"/>
    </w:pPr>
    <w:rPr>
      <w:rFonts w:ascii="Calibri" w:eastAsia="Times New Roman" w:hAnsi="Calibri" w:cs="Times New Roman"/>
      <w:b/>
      <w:bCs/>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semiHidden/>
    <w:rsid w:val="009D1330"/>
    <w:rPr>
      <w:rFonts w:ascii="Calibri" w:eastAsia="Times New Roman" w:hAnsi="Calibri" w:cs="Times New Roman"/>
      <w:b/>
      <w:bCs/>
      <w:lang w:val="x-none" w:eastAsia="ar-SA"/>
    </w:rPr>
  </w:style>
  <w:style w:type="paragraph" w:styleId="a3">
    <w:name w:val="Body Text"/>
    <w:basedOn w:val="a"/>
    <w:link w:val="Char"/>
    <w:rsid w:val="009D1330"/>
    <w:pPr>
      <w:jc w:val="both"/>
    </w:pPr>
    <w:rPr>
      <w:rFonts w:ascii="Arial Narrow" w:eastAsia="Times New Roman" w:hAnsi="Arial Narrow" w:cs="Times New Roman"/>
      <w:sz w:val="24"/>
      <w:szCs w:val="24"/>
    </w:rPr>
  </w:style>
  <w:style w:type="character" w:customStyle="1" w:styleId="Char">
    <w:name w:val="Σώμα κειμένου Char"/>
    <w:basedOn w:val="a0"/>
    <w:link w:val="a3"/>
    <w:rsid w:val="009D1330"/>
    <w:rPr>
      <w:rFonts w:ascii="Arial Narrow" w:eastAsia="Times New Roman" w:hAnsi="Arial Narrow" w:cs="Times New Roman"/>
      <w:sz w:val="24"/>
      <w:szCs w:val="24"/>
      <w:lang w:eastAsia="ar-SA"/>
    </w:rPr>
  </w:style>
  <w:style w:type="paragraph" w:customStyle="1" w:styleId="western">
    <w:name w:val="western"/>
    <w:basedOn w:val="a"/>
    <w:rsid w:val="009D1330"/>
    <w:pPr>
      <w:spacing w:before="280" w:after="280"/>
    </w:pPr>
    <w:rPr>
      <w:rFonts w:ascii="Times New Roman" w:eastAsia="Times New Roman" w:hAnsi="Times New Roman" w:cs="Times New Roman"/>
      <w:sz w:val="24"/>
      <w:szCs w:val="24"/>
    </w:rPr>
  </w:style>
  <w:style w:type="paragraph" w:styleId="Web">
    <w:name w:val="Normal (Web)"/>
    <w:basedOn w:val="a"/>
    <w:uiPriority w:val="99"/>
    <w:rsid w:val="009D1330"/>
    <w:pPr>
      <w:spacing w:before="280" w:after="119"/>
    </w:pPr>
    <w:rPr>
      <w:rFonts w:ascii="Times New Roman" w:eastAsia="Times New Roman" w:hAnsi="Times New Roman" w:cs="Times New Roman"/>
      <w:sz w:val="24"/>
      <w:szCs w:val="24"/>
    </w:rPr>
  </w:style>
  <w:style w:type="paragraph" w:customStyle="1" w:styleId="1">
    <w:name w:val="Παράγραφος λίστας1"/>
    <w:basedOn w:val="a"/>
    <w:rsid w:val="009D1330"/>
    <w:pPr>
      <w:spacing w:after="200" w:line="276" w:lineRule="auto"/>
      <w:ind w:left="720"/>
    </w:pPr>
    <w:rPr>
      <w:rFonts w:ascii="Calibri" w:eastAsia="Calibri" w:hAnsi="Calibri" w:cs="Times New Roman"/>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774</Words>
  <Characters>4183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anastasiadis.dty</dc:creator>
  <cp:keywords/>
  <dc:description/>
  <cp:lastModifiedBy>anastasiadis.dty</cp:lastModifiedBy>
  <cp:revision>2</cp:revision>
  <dcterms:created xsi:type="dcterms:W3CDTF">2021-03-01T11:32:00Z</dcterms:created>
  <dcterms:modified xsi:type="dcterms:W3CDTF">2021-03-01T12:58:00Z</dcterms:modified>
</cp:coreProperties>
</file>