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9C68F3" w:rsidRPr="003A70D6" w:rsidTr="00175097">
        <w:trPr>
          <w:cantSplit/>
          <w:trHeight w:val="2088"/>
        </w:trPr>
        <w:tc>
          <w:tcPr>
            <w:tcW w:w="5211" w:type="dxa"/>
          </w:tcPr>
          <w:p w:rsidR="009C68F3" w:rsidRPr="003A70D6" w:rsidRDefault="009C68F3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FF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9C68F3" w:rsidRDefault="009C68F3" w:rsidP="00280E26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  <w:p w:rsidR="00B1751D" w:rsidRPr="00BC6CAB" w:rsidRDefault="00B1751D" w:rsidP="00BC6CAB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B1751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ΠΡΟΫΠΟΛΟΓΙΣΜΟΣ </w:t>
            </w:r>
            <w:r w:rsidRPr="00B1751D">
              <w:rPr>
                <w:rFonts w:ascii="Times New Roman" w:hAnsi="Times New Roman" w:cs="Times New Roman"/>
                <w:b/>
                <w:sz w:val="16"/>
                <w:szCs w:val="16"/>
              </w:rPr>
              <w:t>5.000,00 €</w:t>
            </w:r>
            <w:r w:rsidRPr="00B175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751D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ΣΥΜΠΕΡΙΛΑΜΒΑΝΟΜΕΝΟΥ ΤΟΥ Φ.Π.Α</w:t>
            </w:r>
          </w:p>
        </w:tc>
        <w:tc>
          <w:tcPr>
            <w:tcW w:w="3969" w:type="dxa"/>
            <w:shd w:val="clear" w:color="auto" w:fill="auto"/>
          </w:tcPr>
          <w:p w:rsidR="009C68F3" w:rsidRPr="00C7151B" w:rsidRDefault="00C87181" w:rsidP="00175097">
            <w:pPr>
              <w:spacing w:before="120" w:after="180" w:line="240" w:lineRule="auto"/>
              <w:ind w:left="7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715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513C" w:rsidRPr="00C7151B">
              <w:rPr>
                <w:rFonts w:ascii="Times New Roman" w:hAnsi="Times New Roman" w:cs="Times New Roman"/>
                <w:b/>
                <w:sz w:val="24"/>
                <w:szCs w:val="24"/>
              </w:rPr>
              <w:t>Αμοιβή τεχνικού ασφαλείας</w:t>
            </w:r>
            <w:r w:rsidRPr="00C715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513C" w:rsidRPr="00C7151B" w:rsidRDefault="009C68F3" w:rsidP="00175097">
            <w:pPr>
              <w:spacing w:before="120" w:after="18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CPV</w:t>
            </w:r>
            <w:r w:rsidRPr="00C715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D4256" w:rsidRPr="00C71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3CC5" w:rsidRPr="00C7151B">
              <w:rPr>
                <w:rFonts w:ascii="Times New Roman" w:hAnsi="Times New Roman" w:cs="Times New Roman"/>
                <w:sz w:val="24"/>
                <w:szCs w:val="24"/>
              </w:rPr>
              <w:t>71317200-5</w:t>
            </w:r>
          </w:p>
          <w:p w:rsidR="009C68F3" w:rsidRPr="00C7151B" w:rsidRDefault="0031513C" w:rsidP="00175097">
            <w:pPr>
              <w:spacing w:before="120" w:after="18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Αρ. Μελέτης 2</w:t>
            </w:r>
            <w:r w:rsidR="00BD4256" w:rsidRPr="00C71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/2019</w:t>
            </w:r>
          </w:p>
          <w:p w:rsidR="009C68F3" w:rsidRPr="003A70D6" w:rsidRDefault="009C68F3" w:rsidP="00175097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9C68F3" w:rsidRDefault="009C68F3" w:rsidP="009C68F3">
      <w:pPr>
        <w:spacing w:after="0" w:line="240" w:lineRule="auto"/>
        <w:rPr>
          <w:rFonts w:cs="Courier New"/>
          <w:b/>
          <w:sz w:val="36"/>
          <w:szCs w:val="36"/>
        </w:rPr>
      </w:pPr>
    </w:p>
    <w:p w:rsidR="009C68F3" w:rsidRPr="008221CA" w:rsidRDefault="009C68F3" w:rsidP="008221CA">
      <w:pPr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2F1086">
        <w:rPr>
          <w:rFonts w:cs="Courier New"/>
          <w:b/>
          <w:sz w:val="24"/>
          <w:szCs w:val="24"/>
        </w:rPr>
        <w:t xml:space="preserve">ΕΝΤΥΠΟ ΟΙΚΟΝΟΜΙΚΗΣ ΠΡΟΣΦΟΡΑΣ </w:t>
      </w:r>
    </w:p>
    <w:p w:rsidR="009C68F3" w:rsidRPr="0022597D" w:rsidRDefault="009C68F3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eastAsia="Times New Roman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vMerge w:val="restart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vMerge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BA0083" w:rsidRDefault="00BA0083" w:rsidP="00605D31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2C1BDC" w:rsidRDefault="009C68F3" w:rsidP="008221CA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605D31">
        <w:rPr>
          <w:rFonts w:ascii="Verdana" w:hAnsi="Verdana" w:cs="Verdana"/>
          <w:b/>
          <w:bCs/>
          <w:sz w:val="18"/>
          <w:szCs w:val="18"/>
        </w:rPr>
        <w:t>ΟΙΚΟΝΟΜΙΚΗ ΠΡΟΣΦΟΡΑ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986"/>
        <w:gridCol w:w="752"/>
        <w:gridCol w:w="1404"/>
        <w:gridCol w:w="1584"/>
        <w:gridCol w:w="1148"/>
      </w:tblGrid>
      <w:tr w:rsidR="00956E3F" w:rsidRPr="006452F6" w:rsidTr="00053C53">
        <w:trPr>
          <w:jc w:val="center"/>
        </w:trPr>
        <w:tc>
          <w:tcPr>
            <w:tcW w:w="661" w:type="dxa"/>
            <w:shd w:val="clear" w:color="auto" w:fill="EEECE1"/>
            <w:vAlign w:val="center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</w:rPr>
              <w:t>Α/Α</w:t>
            </w:r>
          </w:p>
        </w:tc>
        <w:tc>
          <w:tcPr>
            <w:tcW w:w="3786" w:type="dxa"/>
            <w:shd w:val="clear" w:color="auto" w:fill="EEECE1"/>
            <w:vAlign w:val="center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</w:rPr>
              <w:t>Περιγραφή</w:t>
            </w:r>
            <w:r>
              <w:rPr>
                <w:rFonts w:ascii="Palatino Linotype" w:hAnsi="Palatino Linotype"/>
                <w:b/>
              </w:rPr>
              <w:t xml:space="preserve"> Εργασιών</w:t>
            </w:r>
          </w:p>
        </w:tc>
        <w:tc>
          <w:tcPr>
            <w:tcW w:w="768" w:type="dxa"/>
            <w:shd w:val="clear" w:color="auto" w:fill="EEECE1"/>
            <w:vAlign w:val="center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</w:rPr>
              <w:t>Μ/Μ</w:t>
            </w:r>
          </w:p>
        </w:tc>
        <w:tc>
          <w:tcPr>
            <w:tcW w:w="1439" w:type="dxa"/>
            <w:shd w:val="clear" w:color="auto" w:fill="EEECE1"/>
            <w:vAlign w:val="center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</w:rPr>
              <w:t>Ποσότητα</w:t>
            </w:r>
            <w:r>
              <w:rPr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1676" w:type="dxa"/>
            <w:shd w:val="clear" w:color="auto" w:fill="EEECE1"/>
            <w:vAlign w:val="center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  <w:b/>
              </w:rPr>
            </w:pPr>
            <w:r w:rsidRPr="006452F6">
              <w:rPr>
                <w:rFonts w:ascii="Palatino Linotype" w:hAnsi="Palatino Linotype"/>
                <w:b/>
              </w:rPr>
              <w:t>Ενδεικτική τιμή μονάδας</w:t>
            </w:r>
            <w:r w:rsidR="0039529D">
              <w:rPr>
                <w:rFonts w:ascii="Palatino Linotype" w:hAnsi="Palatino Linotype"/>
                <w:b/>
              </w:rPr>
              <w:t xml:space="preserve"> </w:t>
            </w:r>
            <w:r w:rsidR="0039529D" w:rsidRPr="006452F6">
              <w:rPr>
                <w:rFonts w:ascii="Palatino Linotype" w:hAnsi="Palatino Linotype"/>
              </w:rPr>
              <w:t>€</w:t>
            </w:r>
          </w:p>
        </w:tc>
        <w:tc>
          <w:tcPr>
            <w:tcW w:w="1176" w:type="dxa"/>
            <w:shd w:val="clear" w:color="auto" w:fill="EEECE1"/>
            <w:vAlign w:val="center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Δαπάνη</w:t>
            </w:r>
          </w:p>
        </w:tc>
      </w:tr>
      <w:tr w:rsidR="00956E3F" w:rsidRPr="006452F6" w:rsidTr="00053C53">
        <w:trPr>
          <w:jc w:val="center"/>
        </w:trPr>
        <w:tc>
          <w:tcPr>
            <w:tcW w:w="661" w:type="dxa"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</w:rPr>
              <w:t>1</w:t>
            </w:r>
          </w:p>
        </w:tc>
        <w:tc>
          <w:tcPr>
            <w:tcW w:w="3786" w:type="dxa"/>
          </w:tcPr>
          <w:p w:rsidR="00956E3F" w:rsidRPr="006452F6" w:rsidRDefault="00956E3F" w:rsidP="00053C53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Υπηρεσίες Τεχνικού Ασφαλείας</w:t>
            </w:r>
          </w:p>
        </w:tc>
        <w:tc>
          <w:tcPr>
            <w:tcW w:w="768" w:type="dxa"/>
          </w:tcPr>
          <w:p w:rsidR="00956E3F" w:rsidRPr="006452F6" w:rsidRDefault="00956E3F" w:rsidP="00053C53">
            <w:pPr>
              <w:spacing w:line="360" w:lineRule="auto"/>
              <w:rPr>
                <w:rFonts w:ascii="Palatino Linotype" w:hAnsi="Palatino Linotype"/>
              </w:rPr>
            </w:pPr>
            <w:proofErr w:type="spellStart"/>
            <w:r w:rsidRPr="006452F6">
              <w:rPr>
                <w:rFonts w:ascii="Palatino Linotype" w:hAnsi="Palatino Linotype"/>
              </w:rPr>
              <w:t>Τεμ</w:t>
            </w:r>
            <w:proofErr w:type="spellEnd"/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1439" w:type="dxa"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1676" w:type="dxa"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76" w:type="dxa"/>
          </w:tcPr>
          <w:p w:rsidR="00956E3F" w:rsidRPr="006452F6" w:rsidRDefault="00956E3F" w:rsidP="00053C53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956E3F" w:rsidRPr="006452F6" w:rsidTr="00053C53">
        <w:trPr>
          <w:jc w:val="center"/>
        </w:trPr>
        <w:tc>
          <w:tcPr>
            <w:tcW w:w="5215" w:type="dxa"/>
            <w:gridSpan w:val="3"/>
            <w:vMerge w:val="restart"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956E3F" w:rsidRPr="006452F6" w:rsidRDefault="00956E3F" w:rsidP="00C11F69">
            <w:pPr>
              <w:spacing w:line="360" w:lineRule="auto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</w:rPr>
              <w:t>Μερ. Σύνολο €</w:t>
            </w:r>
          </w:p>
        </w:tc>
        <w:tc>
          <w:tcPr>
            <w:tcW w:w="1176" w:type="dxa"/>
          </w:tcPr>
          <w:p w:rsidR="00956E3F" w:rsidRPr="006452F6" w:rsidRDefault="00956E3F" w:rsidP="00053C53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956E3F" w:rsidRPr="006452F6" w:rsidTr="00053C53">
        <w:trPr>
          <w:jc w:val="center"/>
        </w:trPr>
        <w:tc>
          <w:tcPr>
            <w:tcW w:w="5215" w:type="dxa"/>
            <w:gridSpan w:val="3"/>
            <w:vMerge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956E3F" w:rsidRPr="006452F6" w:rsidRDefault="00956E3F" w:rsidP="00C11F69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ΦΠΑ 24</w:t>
            </w:r>
            <w:r w:rsidRPr="006452F6">
              <w:rPr>
                <w:rFonts w:ascii="Palatino Linotype" w:hAnsi="Palatino Linotype"/>
              </w:rPr>
              <w:t>%</w:t>
            </w:r>
          </w:p>
        </w:tc>
        <w:tc>
          <w:tcPr>
            <w:tcW w:w="1176" w:type="dxa"/>
          </w:tcPr>
          <w:p w:rsidR="00956E3F" w:rsidRPr="006452F6" w:rsidRDefault="00956E3F" w:rsidP="00053C53">
            <w:pPr>
              <w:spacing w:line="360" w:lineRule="auto"/>
              <w:jc w:val="right"/>
              <w:rPr>
                <w:rFonts w:ascii="Palatino Linotype" w:hAnsi="Palatino Linotype"/>
              </w:rPr>
            </w:pPr>
          </w:p>
        </w:tc>
      </w:tr>
      <w:tr w:rsidR="00956E3F" w:rsidRPr="006452F6" w:rsidTr="00053C53">
        <w:trPr>
          <w:jc w:val="center"/>
        </w:trPr>
        <w:tc>
          <w:tcPr>
            <w:tcW w:w="5215" w:type="dxa"/>
            <w:gridSpan w:val="3"/>
            <w:vMerge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115" w:type="dxa"/>
            <w:gridSpan w:val="2"/>
          </w:tcPr>
          <w:p w:rsidR="00956E3F" w:rsidRPr="006452F6" w:rsidRDefault="00956E3F" w:rsidP="00C11F69">
            <w:pPr>
              <w:spacing w:line="360" w:lineRule="auto"/>
              <w:rPr>
                <w:rFonts w:ascii="Palatino Linotype" w:hAnsi="Palatino Linotype"/>
              </w:rPr>
            </w:pPr>
            <w:r w:rsidRPr="006452F6">
              <w:rPr>
                <w:rFonts w:ascii="Palatino Linotype" w:hAnsi="Palatino Linotype"/>
              </w:rPr>
              <w:t xml:space="preserve">Γενικό </w:t>
            </w:r>
            <w:r>
              <w:rPr>
                <w:rFonts w:ascii="Palatino Linotype" w:hAnsi="Palatino Linotype"/>
              </w:rPr>
              <w:t>Σ</w:t>
            </w:r>
            <w:r w:rsidRPr="006452F6">
              <w:rPr>
                <w:rFonts w:ascii="Palatino Linotype" w:hAnsi="Palatino Linotype"/>
              </w:rPr>
              <w:t>ύνολο €</w:t>
            </w:r>
          </w:p>
        </w:tc>
        <w:tc>
          <w:tcPr>
            <w:tcW w:w="1176" w:type="dxa"/>
          </w:tcPr>
          <w:p w:rsidR="00956E3F" w:rsidRPr="006452F6" w:rsidRDefault="00956E3F" w:rsidP="00053C53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:rsidR="009C68F3" w:rsidRPr="00131153" w:rsidRDefault="009C68F3" w:rsidP="009C68F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</w:t>
      </w:r>
      <w:r w:rsidR="002C1BDC">
        <w:rPr>
          <w:rFonts w:cs="Courier New"/>
          <w:sz w:val="21"/>
          <w:szCs w:val="21"/>
        </w:rPr>
        <w:t>ενενήντα</w:t>
      </w:r>
      <w:r>
        <w:rPr>
          <w:rFonts w:cs="Courier New"/>
          <w:sz w:val="21"/>
          <w:szCs w:val="21"/>
        </w:rPr>
        <w:t xml:space="preserve">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lastRenderedPageBreak/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22597D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</w:t>
      </w:r>
      <w:r w:rsidR="00BA45EB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="00BA45EB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..……/2019</w:t>
      </w:r>
    </w:p>
    <w:p w:rsidR="009C68F3" w:rsidRPr="00E756BB" w:rsidRDefault="009C68F3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9C68F3" w:rsidRPr="0022597D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8221CA" w:rsidRPr="00E756BB" w:rsidRDefault="008221CA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22597D" w:rsidRDefault="009C68F3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9C68F3" w:rsidRDefault="009C68F3" w:rsidP="009C68F3"/>
    <w:p w:rsidR="009C68F3" w:rsidRDefault="009C68F3" w:rsidP="009C68F3"/>
    <w:p w:rsidR="009C68F3" w:rsidRDefault="009C68F3" w:rsidP="009C68F3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C68F3"/>
    <w:rsid w:val="00070E76"/>
    <w:rsid w:val="00131D1F"/>
    <w:rsid w:val="00280E26"/>
    <w:rsid w:val="002C1BDC"/>
    <w:rsid w:val="002F1086"/>
    <w:rsid w:val="0031513C"/>
    <w:rsid w:val="0039529D"/>
    <w:rsid w:val="003A5463"/>
    <w:rsid w:val="004A011D"/>
    <w:rsid w:val="004B30DA"/>
    <w:rsid w:val="00605D31"/>
    <w:rsid w:val="00690E39"/>
    <w:rsid w:val="006C7927"/>
    <w:rsid w:val="007D2284"/>
    <w:rsid w:val="008221CA"/>
    <w:rsid w:val="00822B41"/>
    <w:rsid w:val="00852CED"/>
    <w:rsid w:val="008E44A8"/>
    <w:rsid w:val="00956E3F"/>
    <w:rsid w:val="00986B21"/>
    <w:rsid w:val="009C68F3"/>
    <w:rsid w:val="00B1751D"/>
    <w:rsid w:val="00BA0083"/>
    <w:rsid w:val="00BA45EB"/>
    <w:rsid w:val="00BC6CAB"/>
    <w:rsid w:val="00BD4256"/>
    <w:rsid w:val="00BD6983"/>
    <w:rsid w:val="00BE3CC5"/>
    <w:rsid w:val="00C11F69"/>
    <w:rsid w:val="00C177E8"/>
    <w:rsid w:val="00C53860"/>
    <w:rsid w:val="00C7151B"/>
    <w:rsid w:val="00C87181"/>
    <w:rsid w:val="00CE6AC6"/>
    <w:rsid w:val="00E36A65"/>
    <w:rsid w:val="00EF4701"/>
    <w:rsid w:val="00FB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9C68F3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37</cp:revision>
  <dcterms:created xsi:type="dcterms:W3CDTF">2019-07-17T06:35:00Z</dcterms:created>
  <dcterms:modified xsi:type="dcterms:W3CDTF">2019-08-21T11:16:00Z</dcterms:modified>
</cp:coreProperties>
</file>